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F79B" w14:textId="3FC98EA1" w:rsidR="002472B5" w:rsidRDefault="002472B5" w:rsidP="001C68B6">
      <w:r>
        <w:rPr>
          <w:noProof/>
        </w:rPr>
        <w:drawing>
          <wp:inline distT="0" distB="0" distL="0" distR="0" wp14:anchorId="32717AD3" wp14:editId="1E82A1D8">
            <wp:extent cx="6357492" cy="2969932"/>
            <wp:effectExtent l="0" t="0" r="5715" b="1905"/>
            <wp:docPr id="971505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535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7492" cy="2969932"/>
                    </a:xfrm>
                    <a:prstGeom prst="rect">
                      <a:avLst/>
                    </a:prstGeom>
                    <a:ln>
                      <a:noFill/>
                    </a:ln>
                    <a:extLst>
                      <a:ext uri="{53640926-AAD7-44D8-BBD7-CCE9431645EC}">
                        <a14:shadowObscured xmlns:a14="http://schemas.microsoft.com/office/drawing/2010/main"/>
                      </a:ext>
                    </a:extLst>
                  </pic:spPr>
                </pic:pic>
              </a:graphicData>
            </a:graphic>
          </wp:inline>
        </w:drawing>
      </w:r>
    </w:p>
    <w:p w14:paraId="63E5C4A8" w14:textId="5D2FB244" w:rsidR="002472B5" w:rsidRDefault="002472B5" w:rsidP="001C68B6">
      <w:r>
        <w:rPr>
          <w:noProof/>
          <w:lang w:val="en-CA" w:eastAsia="en-CA"/>
        </w:rPr>
        <mc:AlternateContent>
          <mc:Choice Requires="wps">
            <w:drawing>
              <wp:anchor distT="0" distB="0" distL="114300" distR="114300" simplePos="0" relativeHeight="251668480" behindDoc="0" locked="0" layoutInCell="1" allowOverlap="1" wp14:anchorId="09D6B8D1" wp14:editId="776D7E70">
                <wp:simplePos x="0" y="0"/>
                <wp:positionH relativeFrom="margin">
                  <wp:align>left</wp:align>
                </wp:positionH>
                <wp:positionV relativeFrom="paragraph">
                  <wp:posOffset>205740</wp:posOffset>
                </wp:positionV>
                <wp:extent cx="6353175" cy="819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3531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30F45" w14:textId="06FE0226"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E703BF">
                              <w:rPr>
                                <w:b/>
                                <w:sz w:val="36"/>
                              </w:rPr>
                              <w:t>November</w:t>
                            </w:r>
                            <w:r w:rsidR="00E12172">
                              <w:rPr>
                                <w:b/>
                                <w:sz w:val="36"/>
                              </w:rPr>
                              <w:t xml:space="preserve"> 202</w:t>
                            </w:r>
                            <w:r w:rsidR="00CE3E1C">
                              <w:rPr>
                                <w:b/>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6B8D1" id="Rectangle 3" o:spid="_x0000_s1026" style="position:absolute;margin-left:0;margin-top:16.2pt;width:500.25pt;height:64.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" fillcolor="#29475f [3204]" strokecolor="#14232f [1604]" strokeweight="1pt">
                <v:textbox>
                  <w:txbxContent>
                    <w:p w14:paraId="13030F45" w14:textId="06FE0226"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E703BF">
                        <w:rPr>
                          <w:b/>
                          <w:sz w:val="36"/>
                        </w:rPr>
                        <w:t>November</w:t>
                      </w:r>
                      <w:r w:rsidR="00E12172">
                        <w:rPr>
                          <w:b/>
                          <w:sz w:val="36"/>
                        </w:rPr>
                        <w:t xml:space="preserve"> 202</w:t>
                      </w:r>
                      <w:r w:rsidR="00CE3E1C">
                        <w:rPr>
                          <w:b/>
                          <w:sz w:val="36"/>
                        </w:rPr>
                        <w:t>3</w:t>
                      </w:r>
                    </w:p>
                  </w:txbxContent>
                </v:textbox>
                <w10:wrap anchorx="margin"/>
              </v:rect>
            </w:pict>
          </mc:Fallback>
        </mc:AlternateContent>
      </w:r>
    </w:p>
    <w:p w14:paraId="00B64896" w14:textId="77777777" w:rsidR="002472B5" w:rsidRDefault="002472B5" w:rsidP="00725400">
      <w:pPr>
        <w:pStyle w:val="Heading1"/>
        <w:rPr>
          <w:sz w:val="36"/>
          <w:szCs w:val="36"/>
        </w:rPr>
      </w:pPr>
    </w:p>
    <w:p w14:paraId="631B569F" w14:textId="77777777" w:rsidR="001C68B6" w:rsidRDefault="001C68B6" w:rsidP="001C68B6"/>
    <w:p w14:paraId="13249898" w14:textId="77777777" w:rsidR="001C68B6" w:rsidRPr="001C68B6" w:rsidRDefault="001C68B6" w:rsidP="001C68B6"/>
    <w:p w14:paraId="6C0B5704" w14:textId="77777777" w:rsidR="002472B5" w:rsidRPr="002472B5" w:rsidRDefault="002472B5" w:rsidP="001C68B6"/>
    <w:p w14:paraId="2C1388E2" w14:textId="49115D02" w:rsidR="005959B7" w:rsidRPr="002472B5" w:rsidRDefault="005959B7" w:rsidP="00725400"/>
    <w:p w14:paraId="7DFEB29E" w14:textId="77777777" w:rsidR="001C68B6" w:rsidRDefault="001C68B6" w:rsidP="00725400">
      <w:pPr>
        <w:rPr>
          <w:sz w:val="24"/>
        </w:rPr>
      </w:pPr>
    </w:p>
    <w:p w14:paraId="326092DC" w14:textId="6CCCA250" w:rsidR="002472B5" w:rsidRPr="002472B5" w:rsidRDefault="002472B5" w:rsidP="00725400">
      <w:pPr>
        <w:rPr>
          <w:sz w:val="24"/>
        </w:rPr>
      </w:pPr>
      <w:r w:rsidRPr="002472B5">
        <w:rPr>
          <w:sz w:val="24"/>
        </w:rPr>
        <w:t xml:space="preserve">This </w:t>
      </w:r>
      <w:r w:rsidR="005C0249">
        <w:rPr>
          <w:sz w:val="24"/>
        </w:rPr>
        <w:t>Privacy Regulation Round</w:t>
      </w:r>
      <w:r w:rsidR="00BF5748">
        <w:rPr>
          <w:sz w:val="24"/>
        </w:rPr>
        <w:t>u</w:t>
      </w:r>
      <w:r w:rsidR="005C0249">
        <w:rPr>
          <w:sz w:val="24"/>
        </w:rPr>
        <w:t xml:space="preserve">p </w:t>
      </w:r>
      <w:r w:rsidRPr="002472B5">
        <w:rPr>
          <w:sz w:val="24"/>
        </w:rPr>
        <w:t xml:space="preserve">summarizes the latest major </w:t>
      </w:r>
      <w:r w:rsidR="00E85F98">
        <w:rPr>
          <w:sz w:val="24"/>
        </w:rPr>
        <w:t xml:space="preserve">global </w:t>
      </w:r>
      <w:r w:rsidRPr="002472B5">
        <w:rPr>
          <w:sz w:val="24"/>
        </w:rPr>
        <w:t xml:space="preserve">privacy </w:t>
      </w:r>
      <w:r w:rsidR="005C0249">
        <w:rPr>
          <w:sz w:val="24"/>
        </w:rPr>
        <w:t>regulatory</w:t>
      </w:r>
      <w:r w:rsidRPr="002472B5">
        <w:rPr>
          <w:sz w:val="24"/>
        </w:rPr>
        <w:t xml:space="preserve"> </w:t>
      </w:r>
      <w:r w:rsidR="00E85F98">
        <w:rPr>
          <w:sz w:val="24"/>
        </w:rPr>
        <w:t>development</w:t>
      </w:r>
      <w:r w:rsidR="00BF5748">
        <w:rPr>
          <w:sz w:val="24"/>
        </w:rPr>
        <w:t>s</w:t>
      </w:r>
      <w:r w:rsidR="005C0249">
        <w:rPr>
          <w:sz w:val="24"/>
        </w:rPr>
        <w:t>, announcements</w:t>
      </w:r>
      <w:r w:rsidR="00BF5748">
        <w:rPr>
          <w:sz w:val="24"/>
        </w:rPr>
        <w:t>,</w:t>
      </w:r>
      <w:r w:rsidR="00E85F98">
        <w:rPr>
          <w:sz w:val="24"/>
        </w:rPr>
        <w:t xml:space="preserve"> and </w:t>
      </w:r>
      <w:r w:rsidRPr="002472B5">
        <w:rPr>
          <w:sz w:val="24"/>
        </w:rPr>
        <w:t xml:space="preserve">changes. This report is updated on a monthly basis. </w:t>
      </w:r>
      <w:r w:rsidR="005C0249">
        <w:rPr>
          <w:sz w:val="24"/>
        </w:rPr>
        <w:t>For each relevant regulatory activity</w:t>
      </w:r>
      <w:r w:rsidRPr="002472B5">
        <w:rPr>
          <w:sz w:val="24"/>
        </w:rPr>
        <w:t xml:space="preserve">, </w:t>
      </w:r>
      <w:r w:rsidR="005C0249">
        <w:rPr>
          <w:sz w:val="24"/>
        </w:rPr>
        <w:t xml:space="preserve">you can find actionable Info-Tech analyst insights and links to </w:t>
      </w:r>
      <w:r w:rsidRPr="002472B5">
        <w:rPr>
          <w:sz w:val="24"/>
        </w:rPr>
        <w:t>useful Info-Tech research that can assist you with becoming compliant</w:t>
      </w:r>
      <w:r w:rsidR="005C0249">
        <w:rPr>
          <w:sz w:val="24"/>
        </w:rPr>
        <w:t xml:space="preserve">. </w:t>
      </w:r>
    </w:p>
    <w:p w14:paraId="3DEECA01" w14:textId="77777777" w:rsidR="002472B5" w:rsidRDefault="002472B5" w:rsidP="00725400">
      <w:pPr>
        <w:rPr>
          <w:color w:val="808080" w:themeColor="background1" w:themeShade="80"/>
        </w:rPr>
      </w:pPr>
    </w:p>
    <w:p w14:paraId="0CC8582A" w14:textId="77777777" w:rsidR="002472B5" w:rsidRDefault="002472B5" w:rsidP="00725400">
      <w:pPr>
        <w:rPr>
          <w:color w:val="808080" w:themeColor="background1" w:themeShade="80"/>
        </w:rPr>
      </w:pPr>
    </w:p>
    <w:p w14:paraId="7CEB07E4" w14:textId="2648E896" w:rsidR="002472B5" w:rsidRDefault="002472B5" w:rsidP="00725400">
      <w:pPr>
        <w:rPr>
          <w:color w:val="808080" w:themeColor="background1" w:themeShade="80"/>
        </w:rPr>
      </w:pPr>
    </w:p>
    <w:p w14:paraId="560F9630" w14:textId="77777777" w:rsidR="006A3180" w:rsidRDefault="006A3180" w:rsidP="00725400">
      <w:pPr>
        <w:rPr>
          <w:color w:val="808080" w:themeColor="background1" w:themeShade="80"/>
        </w:rPr>
      </w:pPr>
    </w:p>
    <w:p w14:paraId="5F9A9E5A" w14:textId="77777777" w:rsidR="002472B5" w:rsidRDefault="002472B5" w:rsidP="00725400">
      <w:pPr>
        <w:rPr>
          <w:color w:val="808080" w:themeColor="background1" w:themeShade="80"/>
        </w:rPr>
      </w:pPr>
    </w:p>
    <w:p w14:paraId="49B9CB85" w14:textId="77777777" w:rsidR="002472B5" w:rsidRDefault="002472B5" w:rsidP="00725400">
      <w:pPr>
        <w:rPr>
          <w:color w:val="808080" w:themeColor="background1" w:themeShade="80"/>
        </w:rPr>
      </w:pPr>
    </w:p>
    <w:p w14:paraId="77C18B93" w14:textId="77777777" w:rsidR="002472B5" w:rsidRDefault="002472B5" w:rsidP="00725400">
      <w:pPr>
        <w:rPr>
          <w:color w:val="808080" w:themeColor="background1" w:themeShade="80"/>
        </w:rPr>
      </w:pPr>
    </w:p>
    <w:p w14:paraId="57147392" w14:textId="77777777" w:rsidR="002472B5" w:rsidRDefault="002472B5" w:rsidP="00725400">
      <w:pPr>
        <w:rPr>
          <w:color w:val="808080" w:themeColor="background1" w:themeShade="80"/>
        </w:rPr>
      </w:pPr>
    </w:p>
    <w:p w14:paraId="46A29AE7" w14:textId="77777777" w:rsidR="002472B5" w:rsidRDefault="002472B5" w:rsidP="00725400">
      <w:pPr>
        <w:rPr>
          <w:color w:val="808080" w:themeColor="background1" w:themeShade="80"/>
        </w:rPr>
      </w:pPr>
    </w:p>
    <w:p w14:paraId="671D7B37" w14:textId="77777777" w:rsidR="002472B5" w:rsidRDefault="002472B5" w:rsidP="00725400">
      <w:pPr>
        <w:rPr>
          <w:color w:val="808080" w:themeColor="background1" w:themeShade="80"/>
        </w:rPr>
      </w:pPr>
    </w:p>
    <w:p w14:paraId="710CCB03" w14:textId="77777777" w:rsidR="002472B5" w:rsidRDefault="002472B5" w:rsidP="00725400">
      <w:pPr>
        <w:rPr>
          <w:color w:val="808080" w:themeColor="background1" w:themeShade="80"/>
        </w:rPr>
      </w:pPr>
    </w:p>
    <w:p w14:paraId="12D530B9" w14:textId="77777777" w:rsidR="002472B5" w:rsidRDefault="002472B5" w:rsidP="00725400">
      <w:pPr>
        <w:rPr>
          <w:color w:val="808080" w:themeColor="background1" w:themeShade="80"/>
        </w:rPr>
      </w:pPr>
    </w:p>
    <w:p w14:paraId="17BADBC9" w14:textId="77777777" w:rsidR="002472B5" w:rsidRDefault="002472B5" w:rsidP="00725400">
      <w:pPr>
        <w:rPr>
          <w:color w:val="808080" w:themeColor="background1" w:themeShade="80"/>
        </w:rPr>
      </w:pPr>
    </w:p>
    <w:p w14:paraId="299F13B0" w14:textId="77777777" w:rsidR="002472B5" w:rsidRPr="00DE2AF1" w:rsidRDefault="002472B5" w:rsidP="00725400">
      <w:pPr>
        <w:rPr>
          <w:color w:val="808080" w:themeColor="background1" w:themeShade="80"/>
        </w:rPr>
      </w:pPr>
    </w:p>
    <w:p w14:paraId="3F1A8F6D" w14:textId="77777777" w:rsidR="00F96D70" w:rsidRPr="00CD499E" w:rsidRDefault="00F96D70" w:rsidP="00F96D70">
      <w:pPr>
        <w:rPr>
          <w:sz w:val="24"/>
        </w:rPr>
      </w:pPr>
    </w:p>
    <w:bookmarkStart w:id="0" w:name="_Toc3559215" w:displacedByCustomXml="next"/>
    <w:sdt>
      <w:sdtPr>
        <w:rPr>
          <w:rFonts w:ascii="Arial" w:eastAsia="Times New Roman" w:hAnsi="Arial" w:cs="Times New Roman"/>
          <w:color w:val="auto"/>
          <w:sz w:val="20"/>
          <w:szCs w:val="24"/>
        </w:rPr>
        <w:id w:val="321476915"/>
        <w:docPartObj>
          <w:docPartGallery w:val="Table of Contents"/>
          <w:docPartUnique/>
        </w:docPartObj>
      </w:sdtPr>
      <w:sdtEndPr>
        <w:rPr>
          <w:b/>
          <w:bCs/>
          <w:noProof/>
        </w:rPr>
      </w:sdtEndPr>
      <w:sdtContent>
        <w:p w14:paraId="6C293CDC" w14:textId="0EC3D37B" w:rsidR="00F55DD4" w:rsidRDefault="00F55DD4">
          <w:pPr>
            <w:pStyle w:val="TOCHeading"/>
          </w:pPr>
          <w:r>
            <w:t>Contents</w:t>
          </w:r>
        </w:p>
        <w:p w14:paraId="6F485514" w14:textId="435466EF" w:rsidR="00BB15BC" w:rsidRDefault="004A3B0F" w:rsidP="00BB15BC">
          <w:pPr>
            <w:pStyle w:val="TOC1"/>
            <w:ind w:right="714"/>
            <w:rPr>
              <w:rFonts w:asciiTheme="minorHAnsi" w:eastAsiaTheme="minorEastAsia" w:hAnsiTheme="minorHAnsi" w:cstheme="minorBidi"/>
              <w:b w:val="0"/>
              <w:caps w:val="0"/>
              <w:noProof/>
              <w:kern w:val="2"/>
              <w:szCs w:val="22"/>
              <w14:ligatures w14:val="standardContextual"/>
            </w:rPr>
          </w:pPr>
          <w:r>
            <w:rPr>
              <w:b w:val="0"/>
              <w:bCs/>
              <w:caps w:val="0"/>
              <w:noProof/>
            </w:rPr>
            <w:fldChar w:fldCharType="begin"/>
          </w:r>
          <w:r>
            <w:rPr>
              <w:b w:val="0"/>
              <w:bCs/>
              <w:caps w:val="0"/>
              <w:noProof/>
            </w:rPr>
            <w:instrText xml:space="preserve"> TOC \o "1-2" \h \z \u </w:instrText>
          </w:r>
          <w:r>
            <w:rPr>
              <w:b w:val="0"/>
              <w:bCs/>
              <w:caps w:val="0"/>
              <w:noProof/>
            </w:rPr>
            <w:fldChar w:fldCharType="separate"/>
          </w:r>
          <w:hyperlink w:anchor="_Toc151046441" w:history="1">
            <w:r w:rsidR="00BB15BC" w:rsidRPr="000E77C6">
              <w:rPr>
                <w:rStyle w:val="Hyperlink"/>
                <w:rFonts w:eastAsia="Arial"/>
                <w:noProof/>
              </w:rPr>
              <w:t>EU-APAC Privacy Regulation Roundup</w:t>
            </w:r>
            <w:r w:rsidR="00BB15BC" w:rsidRPr="000E77C6">
              <w:rPr>
                <w:rStyle w:val="Hyperlink"/>
                <w:noProof/>
              </w:rPr>
              <w:t xml:space="preserve"> – EU and Japan Finalize Data Transfer Agreement</w:t>
            </w:r>
            <w:r w:rsidR="00BB15BC">
              <w:rPr>
                <w:noProof/>
                <w:webHidden/>
              </w:rPr>
              <w:tab/>
            </w:r>
            <w:r w:rsidR="00BB15BC">
              <w:rPr>
                <w:noProof/>
                <w:webHidden/>
              </w:rPr>
              <w:fldChar w:fldCharType="begin"/>
            </w:r>
            <w:r w:rsidR="00BB15BC">
              <w:rPr>
                <w:noProof/>
                <w:webHidden/>
              </w:rPr>
              <w:instrText xml:space="preserve"> PAGEREF _Toc151046441 \h </w:instrText>
            </w:r>
            <w:r w:rsidR="00BB15BC">
              <w:rPr>
                <w:noProof/>
                <w:webHidden/>
              </w:rPr>
            </w:r>
            <w:r w:rsidR="00BB15BC">
              <w:rPr>
                <w:noProof/>
                <w:webHidden/>
              </w:rPr>
              <w:fldChar w:fldCharType="separate"/>
            </w:r>
            <w:r w:rsidR="00BB15BC">
              <w:rPr>
                <w:noProof/>
                <w:webHidden/>
              </w:rPr>
              <w:t>3</w:t>
            </w:r>
            <w:r w:rsidR="00BB15BC">
              <w:rPr>
                <w:noProof/>
                <w:webHidden/>
              </w:rPr>
              <w:fldChar w:fldCharType="end"/>
            </w:r>
          </w:hyperlink>
        </w:p>
        <w:p w14:paraId="44F4C1D3" w14:textId="5E88DBEA"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2" w:history="1">
            <w:r w:rsidR="00BB15BC" w:rsidRPr="000E77C6">
              <w:rPr>
                <w:rStyle w:val="Hyperlink"/>
                <w:rFonts w:eastAsia="Arial"/>
                <w:noProof/>
              </w:rPr>
              <w:t>Type: Announcement</w:t>
            </w:r>
            <w:r w:rsidR="00BB15BC">
              <w:rPr>
                <w:noProof/>
                <w:webHidden/>
              </w:rPr>
              <w:tab/>
            </w:r>
            <w:r w:rsidR="00BB15BC">
              <w:rPr>
                <w:noProof/>
                <w:webHidden/>
              </w:rPr>
              <w:fldChar w:fldCharType="begin"/>
            </w:r>
            <w:r w:rsidR="00BB15BC">
              <w:rPr>
                <w:noProof/>
                <w:webHidden/>
              </w:rPr>
              <w:instrText xml:space="preserve"> PAGEREF _Toc151046442 \h </w:instrText>
            </w:r>
            <w:r w:rsidR="00BB15BC">
              <w:rPr>
                <w:noProof/>
                <w:webHidden/>
              </w:rPr>
            </w:r>
            <w:r w:rsidR="00BB15BC">
              <w:rPr>
                <w:noProof/>
                <w:webHidden/>
              </w:rPr>
              <w:fldChar w:fldCharType="separate"/>
            </w:r>
            <w:r w:rsidR="00BB15BC">
              <w:rPr>
                <w:noProof/>
                <w:webHidden/>
              </w:rPr>
              <w:t>3</w:t>
            </w:r>
            <w:r w:rsidR="00BB15BC">
              <w:rPr>
                <w:noProof/>
                <w:webHidden/>
              </w:rPr>
              <w:fldChar w:fldCharType="end"/>
            </w:r>
          </w:hyperlink>
        </w:p>
        <w:p w14:paraId="7CBC824E" w14:textId="078DFB39"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3" w:history="1">
            <w:r w:rsidR="00BB15BC" w:rsidRPr="000E77C6">
              <w:rPr>
                <w:rStyle w:val="Hyperlink"/>
                <w:rFonts w:eastAsia="Arial"/>
                <w:noProof/>
              </w:rPr>
              <w:t>Announcement Date: October 28th, 2023</w:t>
            </w:r>
            <w:r w:rsidR="00BB15BC">
              <w:rPr>
                <w:noProof/>
                <w:webHidden/>
              </w:rPr>
              <w:tab/>
            </w:r>
            <w:r w:rsidR="00BB15BC">
              <w:rPr>
                <w:noProof/>
                <w:webHidden/>
              </w:rPr>
              <w:fldChar w:fldCharType="begin"/>
            </w:r>
            <w:r w:rsidR="00BB15BC">
              <w:rPr>
                <w:noProof/>
                <w:webHidden/>
              </w:rPr>
              <w:instrText xml:space="preserve"> PAGEREF _Toc151046443 \h </w:instrText>
            </w:r>
            <w:r w:rsidR="00BB15BC">
              <w:rPr>
                <w:noProof/>
                <w:webHidden/>
              </w:rPr>
            </w:r>
            <w:r w:rsidR="00BB15BC">
              <w:rPr>
                <w:noProof/>
                <w:webHidden/>
              </w:rPr>
              <w:fldChar w:fldCharType="separate"/>
            </w:r>
            <w:r w:rsidR="00BB15BC">
              <w:rPr>
                <w:noProof/>
                <w:webHidden/>
              </w:rPr>
              <w:t>3</w:t>
            </w:r>
            <w:r w:rsidR="00BB15BC">
              <w:rPr>
                <w:noProof/>
                <w:webHidden/>
              </w:rPr>
              <w:fldChar w:fldCharType="end"/>
            </w:r>
          </w:hyperlink>
        </w:p>
        <w:p w14:paraId="66DFF58D" w14:textId="0ECA6AA9" w:rsidR="00BB15BC" w:rsidRDefault="00000000" w:rsidP="00BB15BC">
          <w:pPr>
            <w:pStyle w:val="TOC1"/>
            <w:ind w:right="624"/>
            <w:rPr>
              <w:rFonts w:asciiTheme="minorHAnsi" w:eastAsiaTheme="minorEastAsia" w:hAnsiTheme="minorHAnsi" w:cstheme="minorBidi"/>
              <w:b w:val="0"/>
              <w:caps w:val="0"/>
              <w:noProof/>
              <w:kern w:val="2"/>
              <w:szCs w:val="22"/>
              <w14:ligatures w14:val="standardContextual"/>
            </w:rPr>
          </w:pPr>
          <w:hyperlink w:anchor="_Toc151046444" w:history="1">
            <w:r w:rsidR="00BB15BC" w:rsidRPr="000E77C6">
              <w:rPr>
                <w:rStyle w:val="Hyperlink"/>
                <w:noProof/>
              </w:rPr>
              <w:t>US Regulation Roundup – President Biden's Plan to Advance the Agency's use of AI</w:t>
            </w:r>
            <w:r w:rsidR="00BB15BC">
              <w:rPr>
                <w:noProof/>
                <w:webHidden/>
              </w:rPr>
              <w:tab/>
            </w:r>
            <w:r w:rsidR="00BB15BC">
              <w:rPr>
                <w:noProof/>
                <w:webHidden/>
              </w:rPr>
              <w:fldChar w:fldCharType="begin"/>
            </w:r>
            <w:r w:rsidR="00BB15BC">
              <w:rPr>
                <w:noProof/>
                <w:webHidden/>
              </w:rPr>
              <w:instrText xml:space="preserve"> PAGEREF _Toc151046444 \h </w:instrText>
            </w:r>
            <w:r w:rsidR="00BB15BC">
              <w:rPr>
                <w:noProof/>
                <w:webHidden/>
              </w:rPr>
            </w:r>
            <w:r w:rsidR="00BB15BC">
              <w:rPr>
                <w:noProof/>
                <w:webHidden/>
              </w:rPr>
              <w:fldChar w:fldCharType="separate"/>
            </w:r>
            <w:r w:rsidR="00BB15BC">
              <w:rPr>
                <w:noProof/>
                <w:webHidden/>
              </w:rPr>
              <w:t>4</w:t>
            </w:r>
            <w:r w:rsidR="00BB15BC">
              <w:rPr>
                <w:noProof/>
                <w:webHidden/>
              </w:rPr>
              <w:fldChar w:fldCharType="end"/>
            </w:r>
          </w:hyperlink>
        </w:p>
        <w:p w14:paraId="38DC0EF2" w14:textId="4264A5BD"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5" w:history="1">
            <w:r w:rsidR="00BB15BC" w:rsidRPr="000E77C6">
              <w:rPr>
                <w:rStyle w:val="Hyperlink"/>
                <w:noProof/>
              </w:rPr>
              <w:t>Type: Regulation</w:t>
            </w:r>
            <w:r w:rsidR="00BB15BC">
              <w:rPr>
                <w:noProof/>
                <w:webHidden/>
              </w:rPr>
              <w:tab/>
            </w:r>
            <w:r w:rsidR="00BB15BC">
              <w:rPr>
                <w:noProof/>
                <w:webHidden/>
              </w:rPr>
              <w:fldChar w:fldCharType="begin"/>
            </w:r>
            <w:r w:rsidR="00BB15BC">
              <w:rPr>
                <w:noProof/>
                <w:webHidden/>
              </w:rPr>
              <w:instrText xml:space="preserve"> PAGEREF _Toc151046445 \h </w:instrText>
            </w:r>
            <w:r w:rsidR="00BB15BC">
              <w:rPr>
                <w:noProof/>
                <w:webHidden/>
              </w:rPr>
            </w:r>
            <w:r w:rsidR="00BB15BC">
              <w:rPr>
                <w:noProof/>
                <w:webHidden/>
              </w:rPr>
              <w:fldChar w:fldCharType="separate"/>
            </w:r>
            <w:r w:rsidR="00BB15BC">
              <w:rPr>
                <w:noProof/>
                <w:webHidden/>
              </w:rPr>
              <w:t>4</w:t>
            </w:r>
            <w:r w:rsidR="00BB15BC">
              <w:rPr>
                <w:noProof/>
                <w:webHidden/>
              </w:rPr>
              <w:fldChar w:fldCharType="end"/>
            </w:r>
          </w:hyperlink>
        </w:p>
        <w:p w14:paraId="6D3622E4" w14:textId="1C898329"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6" w:history="1">
            <w:r w:rsidR="00BB15BC" w:rsidRPr="000E77C6">
              <w:rPr>
                <w:rStyle w:val="Hyperlink"/>
                <w:noProof/>
              </w:rPr>
              <w:t>Announcement Date: October 30, 2023</w:t>
            </w:r>
            <w:r w:rsidR="00BB15BC">
              <w:rPr>
                <w:noProof/>
                <w:webHidden/>
              </w:rPr>
              <w:tab/>
            </w:r>
            <w:r w:rsidR="00BB15BC">
              <w:rPr>
                <w:noProof/>
                <w:webHidden/>
              </w:rPr>
              <w:fldChar w:fldCharType="begin"/>
            </w:r>
            <w:r w:rsidR="00BB15BC">
              <w:rPr>
                <w:noProof/>
                <w:webHidden/>
              </w:rPr>
              <w:instrText xml:space="preserve"> PAGEREF _Toc151046446 \h </w:instrText>
            </w:r>
            <w:r w:rsidR="00BB15BC">
              <w:rPr>
                <w:noProof/>
                <w:webHidden/>
              </w:rPr>
            </w:r>
            <w:r w:rsidR="00BB15BC">
              <w:rPr>
                <w:noProof/>
                <w:webHidden/>
              </w:rPr>
              <w:fldChar w:fldCharType="separate"/>
            </w:r>
            <w:r w:rsidR="00BB15BC">
              <w:rPr>
                <w:noProof/>
                <w:webHidden/>
              </w:rPr>
              <w:t>4</w:t>
            </w:r>
            <w:r w:rsidR="00BB15BC">
              <w:rPr>
                <w:noProof/>
                <w:webHidden/>
              </w:rPr>
              <w:fldChar w:fldCharType="end"/>
            </w:r>
          </w:hyperlink>
        </w:p>
        <w:p w14:paraId="50E581E2" w14:textId="23698455" w:rsidR="00BB15BC" w:rsidRDefault="00000000">
          <w:pPr>
            <w:pStyle w:val="TOC1"/>
            <w:rPr>
              <w:rFonts w:asciiTheme="minorHAnsi" w:eastAsiaTheme="minorEastAsia" w:hAnsiTheme="minorHAnsi" w:cstheme="minorBidi"/>
              <w:b w:val="0"/>
              <w:caps w:val="0"/>
              <w:noProof/>
              <w:kern w:val="2"/>
              <w:szCs w:val="22"/>
              <w14:ligatures w14:val="standardContextual"/>
            </w:rPr>
          </w:pPr>
          <w:hyperlink w:anchor="_Toc151046447" w:history="1">
            <w:r w:rsidR="00BB15BC" w:rsidRPr="000E77C6">
              <w:rPr>
                <w:rStyle w:val="Hyperlink"/>
                <w:noProof/>
              </w:rPr>
              <w:t>Canada Privacy Regulation Round Up – Bill C-27 Lingers Due to Concerns</w:t>
            </w:r>
            <w:r w:rsidR="00BB15BC">
              <w:rPr>
                <w:noProof/>
                <w:webHidden/>
              </w:rPr>
              <w:tab/>
            </w:r>
            <w:r w:rsidR="00BB15BC">
              <w:rPr>
                <w:noProof/>
                <w:webHidden/>
              </w:rPr>
              <w:fldChar w:fldCharType="begin"/>
            </w:r>
            <w:r w:rsidR="00BB15BC">
              <w:rPr>
                <w:noProof/>
                <w:webHidden/>
              </w:rPr>
              <w:instrText xml:space="preserve"> PAGEREF _Toc151046447 \h </w:instrText>
            </w:r>
            <w:r w:rsidR="00BB15BC">
              <w:rPr>
                <w:noProof/>
                <w:webHidden/>
              </w:rPr>
            </w:r>
            <w:r w:rsidR="00BB15BC">
              <w:rPr>
                <w:noProof/>
                <w:webHidden/>
              </w:rPr>
              <w:fldChar w:fldCharType="separate"/>
            </w:r>
            <w:r w:rsidR="00BB15BC">
              <w:rPr>
                <w:noProof/>
                <w:webHidden/>
              </w:rPr>
              <w:t>6</w:t>
            </w:r>
            <w:r w:rsidR="00BB15BC">
              <w:rPr>
                <w:noProof/>
                <w:webHidden/>
              </w:rPr>
              <w:fldChar w:fldCharType="end"/>
            </w:r>
          </w:hyperlink>
        </w:p>
        <w:p w14:paraId="0FB49B17" w14:textId="050B9096"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8" w:history="1">
            <w:r w:rsidR="00BB15BC" w:rsidRPr="000E77C6">
              <w:rPr>
                <w:rStyle w:val="Hyperlink"/>
                <w:noProof/>
              </w:rPr>
              <w:t>Type: Regulation</w:t>
            </w:r>
            <w:r w:rsidR="00BB15BC">
              <w:rPr>
                <w:noProof/>
                <w:webHidden/>
              </w:rPr>
              <w:tab/>
            </w:r>
            <w:r w:rsidR="00BB15BC">
              <w:rPr>
                <w:noProof/>
                <w:webHidden/>
              </w:rPr>
              <w:fldChar w:fldCharType="begin"/>
            </w:r>
            <w:r w:rsidR="00BB15BC">
              <w:rPr>
                <w:noProof/>
                <w:webHidden/>
              </w:rPr>
              <w:instrText xml:space="preserve"> PAGEREF _Toc151046448 \h </w:instrText>
            </w:r>
            <w:r w:rsidR="00BB15BC">
              <w:rPr>
                <w:noProof/>
                <w:webHidden/>
              </w:rPr>
            </w:r>
            <w:r w:rsidR="00BB15BC">
              <w:rPr>
                <w:noProof/>
                <w:webHidden/>
              </w:rPr>
              <w:fldChar w:fldCharType="separate"/>
            </w:r>
            <w:r w:rsidR="00BB15BC">
              <w:rPr>
                <w:noProof/>
                <w:webHidden/>
              </w:rPr>
              <w:t>6</w:t>
            </w:r>
            <w:r w:rsidR="00BB15BC">
              <w:rPr>
                <w:noProof/>
                <w:webHidden/>
              </w:rPr>
              <w:fldChar w:fldCharType="end"/>
            </w:r>
          </w:hyperlink>
        </w:p>
        <w:p w14:paraId="1EAE689F" w14:textId="213077AF"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49" w:history="1">
            <w:r w:rsidR="00BB15BC" w:rsidRPr="000E77C6">
              <w:rPr>
                <w:rStyle w:val="Hyperlink"/>
                <w:noProof/>
              </w:rPr>
              <w:t>Announcement Date: TBD</w:t>
            </w:r>
            <w:r w:rsidR="00BB15BC">
              <w:rPr>
                <w:noProof/>
                <w:webHidden/>
              </w:rPr>
              <w:tab/>
            </w:r>
            <w:r w:rsidR="00BB15BC">
              <w:rPr>
                <w:noProof/>
                <w:webHidden/>
              </w:rPr>
              <w:fldChar w:fldCharType="begin"/>
            </w:r>
            <w:r w:rsidR="00BB15BC">
              <w:rPr>
                <w:noProof/>
                <w:webHidden/>
              </w:rPr>
              <w:instrText xml:space="preserve"> PAGEREF _Toc151046449 \h </w:instrText>
            </w:r>
            <w:r w:rsidR="00BB15BC">
              <w:rPr>
                <w:noProof/>
                <w:webHidden/>
              </w:rPr>
            </w:r>
            <w:r w:rsidR="00BB15BC">
              <w:rPr>
                <w:noProof/>
                <w:webHidden/>
              </w:rPr>
              <w:fldChar w:fldCharType="separate"/>
            </w:r>
            <w:r w:rsidR="00BB15BC">
              <w:rPr>
                <w:noProof/>
                <w:webHidden/>
              </w:rPr>
              <w:t>6</w:t>
            </w:r>
            <w:r w:rsidR="00BB15BC">
              <w:rPr>
                <w:noProof/>
                <w:webHidden/>
              </w:rPr>
              <w:fldChar w:fldCharType="end"/>
            </w:r>
          </w:hyperlink>
        </w:p>
        <w:p w14:paraId="23F05622" w14:textId="338D69F1" w:rsidR="00BB15BC" w:rsidRDefault="00000000" w:rsidP="00BB15BC">
          <w:pPr>
            <w:pStyle w:val="TOC1"/>
            <w:ind w:right="714"/>
            <w:rPr>
              <w:rFonts w:asciiTheme="minorHAnsi" w:eastAsiaTheme="minorEastAsia" w:hAnsiTheme="minorHAnsi" w:cstheme="minorBidi"/>
              <w:b w:val="0"/>
              <w:caps w:val="0"/>
              <w:noProof/>
              <w:kern w:val="2"/>
              <w:szCs w:val="22"/>
              <w14:ligatures w14:val="standardContextual"/>
            </w:rPr>
          </w:pPr>
          <w:hyperlink w:anchor="_Toc151046450" w:history="1">
            <w:r w:rsidR="00BB15BC" w:rsidRPr="000E77C6">
              <w:rPr>
                <w:rStyle w:val="Hyperlink"/>
                <w:noProof/>
              </w:rPr>
              <w:t xml:space="preserve">US Privacy Regulation Round Up </w:t>
            </w:r>
            <w:r w:rsidR="0092346E" w:rsidRPr="0092346E">
              <w:rPr>
                <w:rStyle w:val="Hyperlink"/>
                <w:noProof/>
              </w:rPr>
              <w:t>–</w:t>
            </w:r>
            <w:r w:rsidR="00BB15BC" w:rsidRPr="000E77C6">
              <w:rPr>
                <w:rStyle w:val="Hyperlink"/>
                <w:noProof/>
              </w:rPr>
              <w:t xml:space="preserve"> Delaware Became the Thirteenth US State to Adopt a Comprehensive Privacy Law</w:t>
            </w:r>
            <w:r w:rsidR="00BB15BC">
              <w:rPr>
                <w:noProof/>
                <w:webHidden/>
              </w:rPr>
              <w:tab/>
            </w:r>
            <w:r w:rsidR="00BB15BC">
              <w:rPr>
                <w:noProof/>
                <w:webHidden/>
              </w:rPr>
              <w:fldChar w:fldCharType="begin"/>
            </w:r>
            <w:r w:rsidR="00BB15BC">
              <w:rPr>
                <w:noProof/>
                <w:webHidden/>
              </w:rPr>
              <w:instrText xml:space="preserve"> PAGEREF _Toc151046450 \h </w:instrText>
            </w:r>
            <w:r w:rsidR="00BB15BC">
              <w:rPr>
                <w:noProof/>
                <w:webHidden/>
              </w:rPr>
            </w:r>
            <w:r w:rsidR="00BB15BC">
              <w:rPr>
                <w:noProof/>
                <w:webHidden/>
              </w:rPr>
              <w:fldChar w:fldCharType="separate"/>
            </w:r>
            <w:r w:rsidR="00BB15BC">
              <w:rPr>
                <w:noProof/>
                <w:webHidden/>
              </w:rPr>
              <w:t>7</w:t>
            </w:r>
            <w:r w:rsidR="00BB15BC">
              <w:rPr>
                <w:noProof/>
                <w:webHidden/>
              </w:rPr>
              <w:fldChar w:fldCharType="end"/>
            </w:r>
          </w:hyperlink>
        </w:p>
        <w:p w14:paraId="56251CEF" w14:textId="133D5D4C"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51" w:history="1">
            <w:r w:rsidR="00BB15BC" w:rsidRPr="000E77C6">
              <w:rPr>
                <w:rStyle w:val="Hyperlink"/>
                <w:noProof/>
              </w:rPr>
              <w:t>Type: Regulation</w:t>
            </w:r>
            <w:r w:rsidR="00BB15BC">
              <w:rPr>
                <w:noProof/>
                <w:webHidden/>
              </w:rPr>
              <w:tab/>
            </w:r>
            <w:r w:rsidR="00BB15BC">
              <w:rPr>
                <w:noProof/>
                <w:webHidden/>
              </w:rPr>
              <w:fldChar w:fldCharType="begin"/>
            </w:r>
            <w:r w:rsidR="00BB15BC">
              <w:rPr>
                <w:noProof/>
                <w:webHidden/>
              </w:rPr>
              <w:instrText xml:space="preserve"> PAGEREF _Toc151046451 \h </w:instrText>
            </w:r>
            <w:r w:rsidR="00BB15BC">
              <w:rPr>
                <w:noProof/>
                <w:webHidden/>
              </w:rPr>
            </w:r>
            <w:r w:rsidR="00BB15BC">
              <w:rPr>
                <w:noProof/>
                <w:webHidden/>
              </w:rPr>
              <w:fldChar w:fldCharType="separate"/>
            </w:r>
            <w:r w:rsidR="00BB15BC">
              <w:rPr>
                <w:noProof/>
                <w:webHidden/>
              </w:rPr>
              <w:t>7</w:t>
            </w:r>
            <w:r w:rsidR="00BB15BC">
              <w:rPr>
                <w:noProof/>
                <w:webHidden/>
              </w:rPr>
              <w:fldChar w:fldCharType="end"/>
            </w:r>
          </w:hyperlink>
        </w:p>
        <w:p w14:paraId="68D3DAB5" w14:textId="37549A6A" w:rsidR="00BB15BC" w:rsidRDefault="00000000">
          <w:pPr>
            <w:pStyle w:val="TOC2"/>
            <w:rPr>
              <w:rFonts w:asciiTheme="minorHAnsi" w:eastAsiaTheme="minorEastAsia" w:hAnsiTheme="minorHAnsi" w:cstheme="minorBidi"/>
              <w:smallCaps w:val="0"/>
              <w:noProof/>
              <w:kern w:val="2"/>
              <w:szCs w:val="22"/>
              <w14:ligatures w14:val="standardContextual"/>
            </w:rPr>
          </w:pPr>
          <w:hyperlink w:anchor="_Toc151046452" w:history="1">
            <w:r w:rsidR="00BB15BC" w:rsidRPr="000E77C6">
              <w:rPr>
                <w:rStyle w:val="Hyperlink"/>
                <w:noProof/>
              </w:rPr>
              <w:t>Announcement Date: September 11, 2023</w:t>
            </w:r>
            <w:r w:rsidR="00BB15BC">
              <w:rPr>
                <w:noProof/>
                <w:webHidden/>
              </w:rPr>
              <w:tab/>
            </w:r>
            <w:r w:rsidR="00BB15BC">
              <w:rPr>
                <w:noProof/>
                <w:webHidden/>
              </w:rPr>
              <w:fldChar w:fldCharType="begin"/>
            </w:r>
            <w:r w:rsidR="00BB15BC">
              <w:rPr>
                <w:noProof/>
                <w:webHidden/>
              </w:rPr>
              <w:instrText xml:space="preserve"> PAGEREF _Toc151046452 \h </w:instrText>
            </w:r>
            <w:r w:rsidR="00BB15BC">
              <w:rPr>
                <w:noProof/>
                <w:webHidden/>
              </w:rPr>
            </w:r>
            <w:r w:rsidR="00BB15BC">
              <w:rPr>
                <w:noProof/>
                <w:webHidden/>
              </w:rPr>
              <w:fldChar w:fldCharType="separate"/>
            </w:r>
            <w:r w:rsidR="00BB15BC">
              <w:rPr>
                <w:noProof/>
                <w:webHidden/>
              </w:rPr>
              <w:t>7</w:t>
            </w:r>
            <w:r w:rsidR="00BB15BC">
              <w:rPr>
                <w:noProof/>
                <w:webHidden/>
              </w:rPr>
              <w:fldChar w:fldCharType="end"/>
            </w:r>
          </w:hyperlink>
        </w:p>
        <w:p w14:paraId="0510AE2D" w14:textId="227A4273" w:rsidR="00F55DD4" w:rsidRDefault="004A3B0F">
          <w:r>
            <w:rPr>
              <w:b/>
              <w:bCs/>
              <w:caps/>
              <w:noProof/>
              <w:sz w:val="22"/>
              <w:szCs w:val="20"/>
            </w:rPr>
            <w:fldChar w:fldCharType="end"/>
          </w:r>
        </w:p>
      </w:sdtContent>
    </w:sdt>
    <w:p w14:paraId="48B3CF8F" w14:textId="2169DC5B" w:rsidR="00B13F91" w:rsidRPr="00A4599B" w:rsidRDefault="00663847" w:rsidP="00B13F91">
      <w:pPr>
        <w:rPr>
          <w:rFonts w:cs="Arial"/>
          <w:b/>
          <w:bCs/>
          <w:kern w:val="32"/>
          <w:sz w:val="32"/>
          <w:szCs w:val="32"/>
        </w:rPr>
      </w:pPr>
      <w:bookmarkStart w:id="1" w:name="_Toc20419266"/>
      <w:bookmarkEnd w:id="0"/>
      <w:r>
        <w:br w:type="page"/>
      </w:r>
    </w:p>
    <w:p w14:paraId="352E7120" w14:textId="77777777" w:rsidR="00B13F91" w:rsidRDefault="00B13F91" w:rsidP="00B13F91">
      <w:pPr>
        <w:rPr>
          <w:color w:val="808080"/>
        </w:rPr>
      </w:pPr>
      <w:r w:rsidRPr="5B229044">
        <w:rPr>
          <w:color w:val="808080"/>
        </w:rPr>
        <w:lastRenderedPageBreak/>
        <w:t>____________________________________________________________________________________</w:t>
      </w:r>
    </w:p>
    <w:p w14:paraId="199E20FB" w14:textId="4CD80CFE" w:rsidR="00A4599B" w:rsidRPr="00D515BE" w:rsidRDefault="00932F08" w:rsidP="00A4599B">
      <w:pPr>
        <w:pStyle w:val="Heading1"/>
      </w:pPr>
      <w:bookmarkStart w:id="2" w:name="_Toc151046441"/>
      <w:bookmarkStart w:id="3" w:name="_Hlk130292926"/>
      <w:r w:rsidRPr="00580A00">
        <w:rPr>
          <w:rFonts w:eastAsia="Arial"/>
        </w:rPr>
        <w:t>E</w:t>
      </w:r>
      <w:r w:rsidR="000B3F03">
        <w:rPr>
          <w:rFonts w:eastAsia="Arial"/>
        </w:rPr>
        <w:t>U</w:t>
      </w:r>
      <w:r>
        <w:rPr>
          <w:rFonts w:eastAsia="Arial"/>
        </w:rPr>
        <w:t>-APAC</w:t>
      </w:r>
      <w:r w:rsidRPr="00580A00">
        <w:rPr>
          <w:rFonts w:eastAsia="Arial"/>
        </w:rPr>
        <w:t xml:space="preserve"> Privacy Regulation Roundup</w:t>
      </w:r>
      <w:r>
        <w:t xml:space="preserve"> – </w:t>
      </w:r>
      <w:r w:rsidR="00350583">
        <w:t xml:space="preserve">EU and Japan </w:t>
      </w:r>
      <w:r w:rsidR="000B3F03">
        <w:t>F</w:t>
      </w:r>
      <w:r w:rsidR="00350583">
        <w:t xml:space="preserve">inalize </w:t>
      </w:r>
      <w:r w:rsidR="000B3F03">
        <w:t>D</w:t>
      </w:r>
      <w:r w:rsidR="00350583">
        <w:t xml:space="preserve">ata </w:t>
      </w:r>
      <w:r w:rsidR="000B3F03">
        <w:t>T</w:t>
      </w:r>
      <w:r w:rsidR="00350583">
        <w:t xml:space="preserve">ransfer </w:t>
      </w:r>
      <w:r w:rsidR="000B3F03">
        <w:t>A</w:t>
      </w:r>
      <w:r w:rsidR="00350583">
        <w:t>greemen</w:t>
      </w:r>
      <w:r w:rsidR="007D7F1F">
        <w:t>t</w:t>
      </w:r>
      <w:bookmarkEnd w:id="2"/>
    </w:p>
    <w:p w14:paraId="3DEE48F5" w14:textId="77777777" w:rsidR="009F7C6B" w:rsidRPr="009F7C6B" w:rsidRDefault="009F7C6B" w:rsidP="009F7C6B">
      <w:pPr>
        <w:rPr>
          <w:rFonts w:eastAsia="Arial"/>
        </w:rPr>
      </w:pPr>
    </w:p>
    <w:p w14:paraId="6264044A" w14:textId="5A8D4BB6" w:rsidR="00A4599B" w:rsidRPr="00033244" w:rsidRDefault="00A4599B" w:rsidP="00A4599B">
      <w:pPr>
        <w:pStyle w:val="Heading2"/>
        <w:spacing w:before="0" w:after="0"/>
        <w:rPr>
          <w:rFonts w:eastAsia="Arial"/>
          <w:sz w:val="20"/>
          <w:szCs w:val="20"/>
        </w:rPr>
      </w:pPr>
      <w:bookmarkStart w:id="4" w:name="_Toc151046442"/>
      <w:bookmarkEnd w:id="3"/>
      <w:r w:rsidRPr="00033244">
        <w:rPr>
          <w:rStyle w:val="normaltextrun"/>
          <w:rFonts w:eastAsia="Arial"/>
          <w:sz w:val="20"/>
          <w:szCs w:val="20"/>
        </w:rPr>
        <w:t xml:space="preserve">Type: </w:t>
      </w:r>
      <w:r w:rsidR="00350583">
        <w:rPr>
          <w:rStyle w:val="normaltextrun"/>
          <w:rFonts w:eastAsia="Arial"/>
          <w:b w:val="0"/>
          <w:bCs w:val="0"/>
          <w:sz w:val="20"/>
          <w:szCs w:val="20"/>
        </w:rPr>
        <w:t>Announcement</w:t>
      </w:r>
      <w:bookmarkEnd w:id="4"/>
    </w:p>
    <w:p w14:paraId="3205732F" w14:textId="4749FE53" w:rsidR="00A4599B" w:rsidRPr="00033244" w:rsidRDefault="00A4599B" w:rsidP="00A4599B">
      <w:pPr>
        <w:pStyle w:val="Heading2"/>
        <w:spacing w:before="0" w:after="0"/>
        <w:rPr>
          <w:rFonts w:eastAsia="Arial"/>
          <w:sz w:val="20"/>
          <w:szCs w:val="20"/>
        </w:rPr>
      </w:pPr>
      <w:bookmarkStart w:id="5" w:name="_Toc151046443"/>
      <w:r w:rsidRPr="00033244">
        <w:rPr>
          <w:rFonts w:eastAsia="Arial"/>
          <w:sz w:val="20"/>
          <w:szCs w:val="20"/>
        </w:rPr>
        <w:t xml:space="preserve">Announcement </w:t>
      </w:r>
      <w:r w:rsidRPr="00033244">
        <w:rPr>
          <w:rStyle w:val="normaltextrun"/>
          <w:rFonts w:eastAsia="Arial"/>
          <w:sz w:val="20"/>
          <w:szCs w:val="20"/>
        </w:rPr>
        <w:t>Date: </w:t>
      </w:r>
      <w:r w:rsidR="00350583">
        <w:rPr>
          <w:rStyle w:val="normaltextrun"/>
          <w:rFonts w:eastAsia="Arial"/>
          <w:b w:val="0"/>
          <w:bCs w:val="0"/>
          <w:sz w:val="20"/>
          <w:szCs w:val="20"/>
        </w:rPr>
        <w:t>October</w:t>
      </w:r>
      <w:r>
        <w:rPr>
          <w:rStyle w:val="normaltextrun"/>
          <w:rFonts w:eastAsia="Arial"/>
          <w:b w:val="0"/>
          <w:bCs w:val="0"/>
          <w:sz w:val="20"/>
          <w:szCs w:val="20"/>
        </w:rPr>
        <w:t xml:space="preserve"> </w:t>
      </w:r>
      <w:r w:rsidR="00350583">
        <w:rPr>
          <w:rStyle w:val="normaltextrun"/>
          <w:rFonts w:eastAsia="Arial"/>
          <w:b w:val="0"/>
          <w:bCs w:val="0"/>
          <w:sz w:val="20"/>
          <w:szCs w:val="20"/>
        </w:rPr>
        <w:t>28</w:t>
      </w:r>
      <w:r w:rsidRPr="00033244">
        <w:rPr>
          <w:rStyle w:val="normaltextrun"/>
          <w:rFonts w:eastAsia="Arial"/>
          <w:b w:val="0"/>
          <w:bCs w:val="0"/>
          <w:sz w:val="20"/>
          <w:szCs w:val="20"/>
        </w:rPr>
        <w:t>, 202</w:t>
      </w:r>
      <w:r w:rsidR="007530A2">
        <w:rPr>
          <w:rStyle w:val="normaltextrun"/>
          <w:rFonts w:eastAsia="Arial"/>
          <w:b w:val="0"/>
          <w:bCs w:val="0"/>
          <w:sz w:val="20"/>
          <w:szCs w:val="20"/>
        </w:rPr>
        <w:t>3</w:t>
      </w:r>
      <w:bookmarkEnd w:id="5"/>
    </w:p>
    <w:p w14:paraId="1620A5EC" w14:textId="77777777" w:rsidR="00A4599B" w:rsidRPr="00033244" w:rsidRDefault="00A4599B" w:rsidP="00A4599B">
      <w:pPr>
        <w:rPr>
          <w:rFonts w:cs="Arial"/>
          <w:szCs w:val="20"/>
        </w:rPr>
      </w:pPr>
    </w:p>
    <w:p w14:paraId="48042D59" w14:textId="672A705B" w:rsidR="00B60C1F" w:rsidRDefault="00A4599B"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 xml:space="preserve">Summary: </w:t>
      </w:r>
      <w:r w:rsidR="00146562">
        <w:rPr>
          <w:rStyle w:val="normaltextrun"/>
          <w:rFonts w:ascii="Arial" w:hAnsi="Arial" w:cs="Arial"/>
          <w:sz w:val="20"/>
          <w:szCs w:val="20"/>
        </w:rPr>
        <w:t>O</w:t>
      </w:r>
      <w:r w:rsidR="00953B39">
        <w:rPr>
          <w:rStyle w:val="normaltextrun"/>
          <w:rFonts w:ascii="Arial" w:hAnsi="Arial" w:cs="Arial"/>
          <w:sz w:val="20"/>
          <w:szCs w:val="20"/>
        </w:rPr>
        <w:t xml:space="preserve">n </w:t>
      </w:r>
      <w:r w:rsidR="00350583">
        <w:rPr>
          <w:rStyle w:val="normaltextrun"/>
          <w:rFonts w:ascii="Arial" w:hAnsi="Arial" w:cs="Arial"/>
          <w:sz w:val="20"/>
          <w:szCs w:val="20"/>
        </w:rPr>
        <w:t>October</w:t>
      </w:r>
      <w:r w:rsidR="00953B39">
        <w:rPr>
          <w:rStyle w:val="normaltextrun"/>
          <w:rFonts w:ascii="Arial" w:hAnsi="Arial" w:cs="Arial"/>
          <w:sz w:val="20"/>
          <w:szCs w:val="20"/>
        </w:rPr>
        <w:t xml:space="preserve"> </w:t>
      </w:r>
      <w:r w:rsidR="00350583">
        <w:rPr>
          <w:rStyle w:val="normaltextrun"/>
          <w:rFonts w:ascii="Arial" w:hAnsi="Arial" w:cs="Arial"/>
          <w:sz w:val="20"/>
          <w:szCs w:val="20"/>
        </w:rPr>
        <w:t>28th</w:t>
      </w:r>
      <w:r w:rsidR="00953B39">
        <w:rPr>
          <w:rStyle w:val="normaltextrun"/>
          <w:rFonts w:ascii="Arial" w:hAnsi="Arial" w:cs="Arial"/>
          <w:sz w:val="20"/>
          <w:szCs w:val="20"/>
        </w:rPr>
        <w:t xml:space="preserve">, the </w:t>
      </w:r>
      <w:r w:rsidR="00350583">
        <w:rPr>
          <w:rStyle w:val="normaltextrun"/>
          <w:rFonts w:ascii="Arial" w:hAnsi="Arial" w:cs="Arial"/>
          <w:sz w:val="20"/>
          <w:szCs w:val="20"/>
        </w:rPr>
        <w:t xml:space="preserve">EU and Japan </w:t>
      </w:r>
      <w:r w:rsidR="00976FA1">
        <w:rPr>
          <w:rStyle w:val="normaltextrun"/>
          <w:rFonts w:ascii="Arial" w:hAnsi="Arial" w:cs="Arial"/>
          <w:sz w:val="20"/>
          <w:szCs w:val="20"/>
        </w:rPr>
        <w:t xml:space="preserve">announced a landmark deal that will </w:t>
      </w:r>
      <w:r w:rsidR="00F80283">
        <w:rPr>
          <w:rStyle w:val="normaltextrun"/>
          <w:rFonts w:ascii="Arial" w:hAnsi="Arial" w:cs="Arial"/>
          <w:sz w:val="20"/>
          <w:szCs w:val="20"/>
        </w:rPr>
        <w:t xml:space="preserve">allow </w:t>
      </w:r>
      <w:r w:rsidR="002A59B1">
        <w:rPr>
          <w:rStyle w:val="normaltextrun"/>
          <w:rFonts w:ascii="Arial" w:hAnsi="Arial" w:cs="Arial"/>
          <w:sz w:val="20"/>
          <w:szCs w:val="20"/>
        </w:rPr>
        <w:t xml:space="preserve">doing business </w:t>
      </w:r>
      <w:r w:rsidR="00C571B3">
        <w:rPr>
          <w:rStyle w:val="normaltextrun"/>
          <w:rFonts w:ascii="Arial" w:hAnsi="Arial" w:cs="Arial"/>
          <w:sz w:val="20"/>
          <w:szCs w:val="20"/>
        </w:rPr>
        <w:t xml:space="preserve">online </w:t>
      </w:r>
      <w:r w:rsidR="002A59B1">
        <w:rPr>
          <w:rStyle w:val="normaltextrun"/>
          <w:rFonts w:ascii="Arial" w:hAnsi="Arial" w:cs="Arial"/>
          <w:sz w:val="20"/>
          <w:szCs w:val="20"/>
        </w:rPr>
        <w:t>across both countries easier</w:t>
      </w:r>
      <w:r w:rsidR="00C571B3">
        <w:rPr>
          <w:rStyle w:val="normaltextrun"/>
          <w:rFonts w:ascii="Arial" w:hAnsi="Arial" w:cs="Arial"/>
          <w:sz w:val="20"/>
          <w:szCs w:val="20"/>
        </w:rPr>
        <w:t xml:space="preserve"> and more cost efficient. </w:t>
      </w:r>
      <w:r w:rsidR="00F260B6">
        <w:rPr>
          <w:rStyle w:val="normaltextrun"/>
          <w:rFonts w:ascii="Arial" w:hAnsi="Arial" w:cs="Arial"/>
          <w:sz w:val="20"/>
          <w:szCs w:val="20"/>
        </w:rPr>
        <w:t xml:space="preserve">This agreement would be included in the EU-Japan Economic Partnership Agreement (EPA), which </w:t>
      </w:r>
      <w:r w:rsidR="008E380B">
        <w:rPr>
          <w:rStyle w:val="normaltextrun"/>
          <w:rFonts w:ascii="Arial" w:hAnsi="Arial" w:cs="Arial"/>
          <w:sz w:val="20"/>
          <w:szCs w:val="20"/>
        </w:rPr>
        <w:t xml:space="preserve">provides </w:t>
      </w:r>
      <w:r w:rsidR="00B62F72">
        <w:rPr>
          <w:rStyle w:val="normaltextrun"/>
          <w:rFonts w:ascii="Arial" w:hAnsi="Arial" w:cs="Arial"/>
          <w:sz w:val="20"/>
          <w:szCs w:val="20"/>
        </w:rPr>
        <w:t xml:space="preserve">details on the common approaches both countries </w:t>
      </w:r>
      <w:r w:rsidR="00D24826">
        <w:rPr>
          <w:rStyle w:val="normaltextrun"/>
          <w:rFonts w:ascii="Arial" w:hAnsi="Arial" w:cs="Arial"/>
          <w:sz w:val="20"/>
          <w:szCs w:val="20"/>
        </w:rPr>
        <w:t xml:space="preserve">should implement when dealing with digital trade. The trade also </w:t>
      </w:r>
      <w:r w:rsidR="00B70168">
        <w:rPr>
          <w:rStyle w:val="normaltextrun"/>
          <w:rFonts w:ascii="Arial" w:hAnsi="Arial" w:cs="Arial"/>
          <w:sz w:val="20"/>
          <w:szCs w:val="20"/>
        </w:rPr>
        <w:t xml:space="preserve">aims at strengthening the digital protectionism and arbitrary restrictions that </w:t>
      </w:r>
      <w:r w:rsidR="00B91D15">
        <w:rPr>
          <w:rStyle w:val="normaltextrun"/>
          <w:rFonts w:ascii="Arial" w:hAnsi="Arial" w:cs="Arial"/>
          <w:sz w:val="20"/>
          <w:szCs w:val="20"/>
        </w:rPr>
        <w:t xml:space="preserve">previously hindered the digital trade. </w:t>
      </w:r>
      <w:r w:rsidR="00BC7A89">
        <w:rPr>
          <w:rStyle w:val="normaltextrun"/>
          <w:rFonts w:ascii="Arial" w:hAnsi="Arial" w:cs="Arial"/>
          <w:sz w:val="20"/>
          <w:szCs w:val="20"/>
        </w:rPr>
        <w:t xml:space="preserve">This agreement </w:t>
      </w:r>
      <w:r w:rsidR="00975F53">
        <w:rPr>
          <w:rStyle w:val="normaltextrun"/>
          <w:rFonts w:ascii="Arial" w:hAnsi="Arial" w:cs="Arial"/>
          <w:sz w:val="20"/>
          <w:szCs w:val="20"/>
        </w:rPr>
        <w:t xml:space="preserve">will enable the handling of data without the </w:t>
      </w:r>
      <w:r w:rsidR="0064754B">
        <w:rPr>
          <w:rStyle w:val="normaltextrun"/>
          <w:rFonts w:ascii="Arial" w:hAnsi="Arial" w:cs="Arial"/>
          <w:sz w:val="20"/>
          <w:szCs w:val="20"/>
        </w:rPr>
        <w:t xml:space="preserve">administrative or storage requirements. </w:t>
      </w:r>
      <w:r w:rsidR="0049777E">
        <w:rPr>
          <w:rStyle w:val="normaltextrun"/>
          <w:rFonts w:ascii="Arial" w:hAnsi="Arial" w:cs="Arial"/>
          <w:sz w:val="20"/>
          <w:szCs w:val="20"/>
        </w:rPr>
        <w:t xml:space="preserve">Furthermore, </w:t>
      </w:r>
      <w:r w:rsidR="0055468C">
        <w:rPr>
          <w:rStyle w:val="normaltextrun"/>
          <w:rFonts w:ascii="Arial" w:hAnsi="Arial" w:cs="Arial"/>
          <w:sz w:val="20"/>
          <w:szCs w:val="20"/>
        </w:rPr>
        <w:t xml:space="preserve">the removal of data localization </w:t>
      </w:r>
      <w:r w:rsidR="00A8552F">
        <w:rPr>
          <w:rStyle w:val="normaltextrun"/>
          <w:rFonts w:ascii="Arial" w:hAnsi="Arial" w:cs="Arial"/>
          <w:sz w:val="20"/>
          <w:szCs w:val="20"/>
        </w:rPr>
        <w:t xml:space="preserve">requirements would remove a costly obstacle that affected European and Japanese </w:t>
      </w:r>
      <w:r w:rsidR="001F3B2E">
        <w:rPr>
          <w:rStyle w:val="normaltextrun"/>
          <w:rFonts w:ascii="Arial" w:hAnsi="Arial" w:cs="Arial"/>
          <w:sz w:val="20"/>
          <w:szCs w:val="20"/>
        </w:rPr>
        <w:t>businesses</w:t>
      </w:r>
      <w:r w:rsidR="000C6F0A">
        <w:rPr>
          <w:rStyle w:val="normaltextrun"/>
          <w:rFonts w:ascii="Arial" w:hAnsi="Arial" w:cs="Arial"/>
          <w:sz w:val="20"/>
          <w:szCs w:val="20"/>
        </w:rPr>
        <w:t xml:space="preserve">. </w:t>
      </w:r>
      <w:r w:rsidR="00981800">
        <w:rPr>
          <w:rStyle w:val="normaltextrun"/>
          <w:rFonts w:ascii="Arial" w:hAnsi="Arial" w:cs="Arial"/>
          <w:sz w:val="20"/>
          <w:szCs w:val="20"/>
        </w:rPr>
        <w:t xml:space="preserve">This removal would ensure </w:t>
      </w:r>
      <w:r w:rsidR="00FE12E6">
        <w:rPr>
          <w:rStyle w:val="normaltextrun"/>
          <w:rFonts w:ascii="Arial" w:hAnsi="Arial" w:cs="Arial"/>
          <w:sz w:val="20"/>
          <w:szCs w:val="20"/>
        </w:rPr>
        <w:t>that companies are not required to physically store their data locally,</w:t>
      </w:r>
      <w:r w:rsidR="000E16CA">
        <w:rPr>
          <w:rStyle w:val="normaltextrun"/>
          <w:rFonts w:ascii="Arial" w:hAnsi="Arial" w:cs="Arial"/>
          <w:sz w:val="20"/>
          <w:szCs w:val="20"/>
        </w:rPr>
        <w:t xml:space="preserve"> which</w:t>
      </w:r>
      <w:r w:rsidR="00FE12E6">
        <w:rPr>
          <w:rStyle w:val="normaltextrun"/>
          <w:rFonts w:ascii="Arial" w:hAnsi="Arial" w:cs="Arial"/>
          <w:sz w:val="20"/>
          <w:szCs w:val="20"/>
        </w:rPr>
        <w:t xml:space="preserve"> will reduce </w:t>
      </w:r>
      <w:r w:rsidR="00A86A1A">
        <w:rPr>
          <w:rStyle w:val="normaltextrun"/>
          <w:rFonts w:ascii="Arial" w:hAnsi="Arial" w:cs="Arial"/>
          <w:sz w:val="20"/>
          <w:szCs w:val="20"/>
        </w:rPr>
        <w:t xml:space="preserve">complexities as businesses </w:t>
      </w:r>
      <w:r w:rsidR="00EF507C">
        <w:rPr>
          <w:rStyle w:val="normaltextrun"/>
          <w:rFonts w:ascii="Arial" w:hAnsi="Arial" w:cs="Arial"/>
          <w:sz w:val="20"/>
          <w:szCs w:val="20"/>
        </w:rPr>
        <w:t>will not</w:t>
      </w:r>
      <w:r w:rsidR="000E16CA">
        <w:rPr>
          <w:rStyle w:val="normaltextrun"/>
          <w:rFonts w:ascii="Arial" w:hAnsi="Arial" w:cs="Arial"/>
          <w:sz w:val="20"/>
          <w:szCs w:val="20"/>
        </w:rPr>
        <w:t xml:space="preserve"> have to</w:t>
      </w:r>
      <w:r w:rsidR="00A86A1A">
        <w:rPr>
          <w:rStyle w:val="normaltextrun"/>
          <w:rFonts w:ascii="Arial" w:hAnsi="Arial" w:cs="Arial"/>
          <w:sz w:val="20"/>
          <w:szCs w:val="20"/>
        </w:rPr>
        <w:t xml:space="preserve"> build and maintain their own data storage </w:t>
      </w:r>
      <w:r w:rsidR="005654B5">
        <w:rPr>
          <w:rStyle w:val="normaltextrun"/>
          <w:rFonts w:ascii="Arial" w:hAnsi="Arial" w:cs="Arial"/>
          <w:sz w:val="20"/>
          <w:szCs w:val="20"/>
        </w:rPr>
        <w:t>facilities and</w:t>
      </w:r>
      <w:r w:rsidR="00A86A1A">
        <w:rPr>
          <w:rStyle w:val="normaltextrun"/>
          <w:rFonts w:ascii="Arial" w:hAnsi="Arial" w:cs="Arial"/>
          <w:sz w:val="20"/>
          <w:szCs w:val="20"/>
        </w:rPr>
        <w:t xml:space="preserve"> </w:t>
      </w:r>
      <w:r w:rsidR="00F410E8">
        <w:rPr>
          <w:rStyle w:val="normaltextrun"/>
          <w:rFonts w:ascii="Arial" w:hAnsi="Arial" w:cs="Arial"/>
          <w:sz w:val="20"/>
          <w:szCs w:val="20"/>
        </w:rPr>
        <w:t xml:space="preserve">will </w:t>
      </w:r>
      <w:r w:rsidR="00A86A1A">
        <w:rPr>
          <w:rStyle w:val="normaltextrun"/>
          <w:rFonts w:ascii="Arial" w:hAnsi="Arial" w:cs="Arial"/>
          <w:sz w:val="20"/>
          <w:szCs w:val="20"/>
        </w:rPr>
        <w:t xml:space="preserve">reduce any potential </w:t>
      </w:r>
      <w:r w:rsidR="0040391E">
        <w:rPr>
          <w:rStyle w:val="normaltextrun"/>
          <w:rFonts w:ascii="Arial" w:hAnsi="Arial" w:cs="Arial"/>
          <w:sz w:val="20"/>
          <w:szCs w:val="20"/>
        </w:rPr>
        <w:t>data privacy threat</w:t>
      </w:r>
      <w:r w:rsidR="00A57501">
        <w:rPr>
          <w:rStyle w:val="normaltextrun"/>
          <w:rFonts w:ascii="Arial" w:hAnsi="Arial" w:cs="Arial"/>
          <w:sz w:val="20"/>
          <w:szCs w:val="20"/>
        </w:rPr>
        <w:t>s</w:t>
      </w:r>
      <w:r w:rsidR="0040391E">
        <w:rPr>
          <w:rStyle w:val="normaltextrun"/>
          <w:rFonts w:ascii="Arial" w:hAnsi="Arial" w:cs="Arial"/>
          <w:sz w:val="20"/>
          <w:szCs w:val="20"/>
        </w:rPr>
        <w:t>.</w:t>
      </w:r>
      <w:r w:rsidR="00E17BD1">
        <w:rPr>
          <w:rStyle w:val="normaltextrun"/>
          <w:rFonts w:ascii="Arial" w:hAnsi="Arial" w:cs="Arial"/>
          <w:sz w:val="20"/>
          <w:szCs w:val="20"/>
        </w:rPr>
        <w:t xml:space="preserve"> Many sectors would benefit </w:t>
      </w:r>
      <w:r w:rsidR="004C1189">
        <w:rPr>
          <w:rStyle w:val="normaltextrun"/>
          <w:rFonts w:ascii="Arial" w:hAnsi="Arial" w:cs="Arial"/>
          <w:sz w:val="20"/>
          <w:szCs w:val="20"/>
        </w:rPr>
        <w:t>from</w:t>
      </w:r>
      <w:r w:rsidR="00E17BD1">
        <w:rPr>
          <w:rStyle w:val="normaltextrun"/>
          <w:rFonts w:ascii="Arial" w:hAnsi="Arial" w:cs="Arial"/>
          <w:sz w:val="20"/>
          <w:szCs w:val="20"/>
        </w:rPr>
        <w:t xml:space="preserve"> this agreement, including </w:t>
      </w:r>
      <w:r w:rsidR="00EF507C">
        <w:rPr>
          <w:rStyle w:val="normaltextrun"/>
          <w:rFonts w:ascii="Arial" w:hAnsi="Arial" w:cs="Arial"/>
          <w:sz w:val="20"/>
          <w:szCs w:val="20"/>
        </w:rPr>
        <w:t xml:space="preserve">financial </w:t>
      </w:r>
      <w:r w:rsidR="00E17BD1">
        <w:rPr>
          <w:rStyle w:val="normaltextrun"/>
          <w:rFonts w:ascii="Arial" w:hAnsi="Arial" w:cs="Arial"/>
          <w:sz w:val="20"/>
          <w:szCs w:val="20"/>
        </w:rPr>
        <w:t>services, transportation</w:t>
      </w:r>
      <w:r w:rsidR="00C97B8F">
        <w:rPr>
          <w:rStyle w:val="normaltextrun"/>
          <w:rFonts w:ascii="Arial" w:hAnsi="Arial" w:cs="Arial"/>
          <w:sz w:val="20"/>
          <w:szCs w:val="20"/>
        </w:rPr>
        <w:t>,</w:t>
      </w:r>
      <w:r w:rsidR="00E17BD1">
        <w:rPr>
          <w:rStyle w:val="normaltextrun"/>
          <w:rFonts w:ascii="Arial" w:hAnsi="Arial" w:cs="Arial"/>
          <w:sz w:val="20"/>
          <w:szCs w:val="20"/>
        </w:rPr>
        <w:t xml:space="preserve"> and machinery</w:t>
      </w:r>
      <w:r w:rsidR="006D766A">
        <w:rPr>
          <w:rStyle w:val="normaltextrun"/>
          <w:rFonts w:ascii="Arial" w:hAnsi="Arial" w:cs="Arial"/>
          <w:sz w:val="20"/>
          <w:szCs w:val="20"/>
        </w:rPr>
        <w:t>.</w:t>
      </w:r>
      <w:r w:rsidR="005654B5">
        <w:rPr>
          <w:rStyle w:val="normaltextrun"/>
          <w:rFonts w:ascii="Arial" w:hAnsi="Arial" w:cs="Arial"/>
          <w:sz w:val="20"/>
          <w:szCs w:val="20"/>
        </w:rPr>
        <w:t xml:space="preserve"> </w:t>
      </w:r>
      <w:r w:rsidR="00BA300B">
        <w:rPr>
          <w:rStyle w:val="normaltextrun"/>
          <w:rFonts w:ascii="Arial" w:hAnsi="Arial" w:cs="Arial"/>
          <w:sz w:val="20"/>
          <w:szCs w:val="20"/>
        </w:rPr>
        <w:t xml:space="preserve">This agreement took </w:t>
      </w:r>
      <w:r w:rsidR="00562C43">
        <w:rPr>
          <w:rStyle w:val="normaltextrun"/>
          <w:rFonts w:ascii="Arial" w:hAnsi="Arial" w:cs="Arial"/>
          <w:sz w:val="20"/>
          <w:szCs w:val="20"/>
        </w:rPr>
        <w:t>one</w:t>
      </w:r>
      <w:r w:rsidR="00BA300B">
        <w:rPr>
          <w:rStyle w:val="normaltextrun"/>
          <w:rFonts w:ascii="Arial" w:hAnsi="Arial" w:cs="Arial"/>
          <w:sz w:val="20"/>
          <w:szCs w:val="20"/>
        </w:rPr>
        <w:t xml:space="preserve"> year to be formalized, as the EU and Japan began the negotiation talks to include cross-border data flows in their EPA </w:t>
      </w:r>
      <w:r w:rsidR="004F1C33">
        <w:rPr>
          <w:rStyle w:val="normaltextrun"/>
          <w:rFonts w:ascii="Arial" w:hAnsi="Arial" w:cs="Arial"/>
          <w:sz w:val="20"/>
          <w:szCs w:val="20"/>
        </w:rPr>
        <w:t>back in October 2022. This also follows new</w:t>
      </w:r>
      <w:r w:rsidR="00E87E50">
        <w:rPr>
          <w:rStyle w:val="normaltextrun"/>
          <w:rFonts w:ascii="Arial" w:hAnsi="Arial" w:cs="Arial"/>
          <w:sz w:val="20"/>
          <w:szCs w:val="20"/>
        </w:rPr>
        <w:t xml:space="preserve"> approaches of digital trade being included in the EU’s agreements with its trading partners, as it finalized similar agreements </w:t>
      </w:r>
      <w:r w:rsidR="0032583A">
        <w:rPr>
          <w:rStyle w:val="normaltextrun"/>
          <w:rFonts w:ascii="Arial" w:hAnsi="Arial" w:cs="Arial"/>
          <w:sz w:val="20"/>
          <w:szCs w:val="20"/>
        </w:rPr>
        <w:t xml:space="preserve">with New Zealand and the UK. </w:t>
      </w:r>
      <w:r w:rsidR="00907D50">
        <w:rPr>
          <w:rStyle w:val="normaltextrun"/>
          <w:rFonts w:ascii="Arial" w:hAnsi="Arial" w:cs="Arial"/>
          <w:sz w:val="20"/>
          <w:szCs w:val="20"/>
        </w:rPr>
        <w:t xml:space="preserve">Furthermore, other countries in the APAC region </w:t>
      </w:r>
      <w:r w:rsidR="00D32BFA">
        <w:rPr>
          <w:rStyle w:val="normaltextrun"/>
          <w:rFonts w:ascii="Arial" w:hAnsi="Arial" w:cs="Arial"/>
          <w:sz w:val="20"/>
          <w:szCs w:val="20"/>
        </w:rPr>
        <w:t xml:space="preserve">have </w:t>
      </w:r>
      <w:r w:rsidR="00757036">
        <w:rPr>
          <w:rStyle w:val="normaltextrun"/>
          <w:rFonts w:ascii="Arial" w:hAnsi="Arial" w:cs="Arial"/>
          <w:sz w:val="20"/>
          <w:szCs w:val="20"/>
        </w:rPr>
        <w:t>begun negotiating a partnership agreement with the EU, as similar negotiations are taking place with South Korea and Singapore.</w:t>
      </w:r>
    </w:p>
    <w:p w14:paraId="15EC7D1F" w14:textId="77777777" w:rsidR="00C04604" w:rsidRDefault="00C04604"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5C9F3137" w14:textId="1B1DD5C8" w:rsidR="00B631F0" w:rsidRDefault="00A4599B" w:rsidP="004C2681">
      <w:pPr>
        <w:pStyle w:val="paragraph"/>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Analyst Perspective:</w:t>
      </w:r>
      <w:r w:rsidR="00C04604">
        <w:rPr>
          <w:rStyle w:val="normaltextrun"/>
          <w:rFonts w:ascii="Arial" w:hAnsi="Arial" w:cs="Arial"/>
          <w:b/>
          <w:bCs/>
          <w:sz w:val="20"/>
          <w:szCs w:val="20"/>
        </w:rPr>
        <w:t xml:space="preserve"> </w:t>
      </w:r>
      <w:r w:rsidR="00B9501F">
        <w:rPr>
          <w:rStyle w:val="normaltextrun"/>
          <w:rFonts w:ascii="Arial" w:hAnsi="Arial" w:cs="Arial"/>
          <w:sz w:val="20"/>
          <w:szCs w:val="20"/>
        </w:rPr>
        <w:t>Th</w:t>
      </w:r>
      <w:r w:rsidR="0032583A">
        <w:rPr>
          <w:rStyle w:val="normaltextrun"/>
          <w:rFonts w:ascii="Arial" w:hAnsi="Arial" w:cs="Arial"/>
          <w:sz w:val="20"/>
          <w:szCs w:val="20"/>
        </w:rPr>
        <w:t>e new data transfer agreement</w:t>
      </w:r>
      <w:r w:rsidR="00A00A34">
        <w:rPr>
          <w:rStyle w:val="normaltextrun"/>
          <w:rFonts w:ascii="Arial" w:hAnsi="Arial" w:cs="Arial"/>
          <w:sz w:val="20"/>
          <w:szCs w:val="20"/>
        </w:rPr>
        <w:t xml:space="preserve"> will not only </w:t>
      </w:r>
      <w:r w:rsidR="004C1189">
        <w:rPr>
          <w:rStyle w:val="normaltextrun"/>
          <w:rFonts w:ascii="Arial" w:hAnsi="Arial" w:cs="Arial"/>
          <w:sz w:val="20"/>
          <w:szCs w:val="20"/>
        </w:rPr>
        <w:t>strengthen</w:t>
      </w:r>
      <w:r w:rsidR="00A00A34">
        <w:rPr>
          <w:rStyle w:val="normaltextrun"/>
          <w:rFonts w:ascii="Arial" w:hAnsi="Arial" w:cs="Arial"/>
          <w:sz w:val="20"/>
          <w:szCs w:val="20"/>
        </w:rPr>
        <w:t xml:space="preserve"> the economic ties between</w:t>
      </w:r>
      <w:r w:rsidR="005F6B8A">
        <w:rPr>
          <w:rStyle w:val="normaltextrun"/>
          <w:rFonts w:ascii="Arial" w:hAnsi="Arial" w:cs="Arial"/>
          <w:sz w:val="20"/>
          <w:szCs w:val="20"/>
        </w:rPr>
        <w:t xml:space="preserve"> the</w:t>
      </w:r>
      <w:r w:rsidR="00A00A34">
        <w:rPr>
          <w:rStyle w:val="normaltextrun"/>
          <w:rFonts w:ascii="Arial" w:hAnsi="Arial" w:cs="Arial"/>
          <w:sz w:val="20"/>
          <w:szCs w:val="20"/>
        </w:rPr>
        <w:t xml:space="preserve"> </w:t>
      </w:r>
      <w:r w:rsidR="00D13BF0">
        <w:rPr>
          <w:rStyle w:val="normaltextrun"/>
          <w:rFonts w:ascii="Arial" w:hAnsi="Arial" w:cs="Arial"/>
          <w:sz w:val="20"/>
          <w:szCs w:val="20"/>
        </w:rPr>
        <w:t>two</w:t>
      </w:r>
      <w:r w:rsidR="00A00A34">
        <w:rPr>
          <w:rStyle w:val="normaltextrun"/>
          <w:rFonts w:ascii="Arial" w:hAnsi="Arial" w:cs="Arial"/>
          <w:sz w:val="20"/>
          <w:szCs w:val="20"/>
        </w:rPr>
        <w:t xml:space="preserve"> countries, but</w:t>
      </w:r>
      <w:r w:rsidR="00D13BF0">
        <w:rPr>
          <w:rStyle w:val="normaltextrun"/>
          <w:rFonts w:ascii="Arial" w:hAnsi="Arial" w:cs="Arial"/>
          <w:sz w:val="20"/>
          <w:szCs w:val="20"/>
        </w:rPr>
        <w:t xml:space="preserve"> it</w:t>
      </w:r>
      <w:r w:rsidR="00A00A34">
        <w:rPr>
          <w:rStyle w:val="normaltextrun"/>
          <w:rFonts w:ascii="Arial" w:hAnsi="Arial" w:cs="Arial"/>
          <w:sz w:val="20"/>
          <w:szCs w:val="20"/>
        </w:rPr>
        <w:t xml:space="preserve"> also depicts a growing trend in </w:t>
      </w:r>
      <w:r w:rsidR="00BC01EC">
        <w:rPr>
          <w:rStyle w:val="normaltextrun"/>
          <w:rFonts w:ascii="Arial" w:hAnsi="Arial" w:cs="Arial"/>
          <w:sz w:val="20"/>
          <w:szCs w:val="20"/>
        </w:rPr>
        <w:t xml:space="preserve">nations including digital trade as part of their economic partnership agreement. With the GDPR </w:t>
      </w:r>
      <w:r w:rsidR="00FF21DF">
        <w:rPr>
          <w:rStyle w:val="normaltextrun"/>
          <w:rFonts w:ascii="Arial" w:hAnsi="Arial" w:cs="Arial"/>
          <w:sz w:val="20"/>
          <w:szCs w:val="20"/>
        </w:rPr>
        <w:t xml:space="preserve">being recognized as a </w:t>
      </w:r>
      <w:r w:rsidR="008552BF">
        <w:rPr>
          <w:rStyle w:val="normaltextrun"/>
          <w:rFonts w:ascii="Arial" w:hAnsi="Arial" w:cs="Arial"/>
          <w:sz w:val="20"/>
          <w:szCs w:val="20"/>
        </w:rPr>
        <w:t xml:space="preserve">forefront in consumer data protection, organizations from different countries are ensuring their </w:t>
      </w:r>
      <w:r w:rsidR="002002EC">
        <w:rPr>
          <w:rStyle w:val="normaltextrun"/>
          <w:rFonts w:ascii="Arial" w:hAnsi="Arial" w:cs="Arial"/>
          <w:sz w:val="20"/>
          <w:szCs w:val="20"/>
        </w:rPr>
        <w:t xml:space="preserve">data privacy </w:t>
      </w:r>
      <w:r w:rsidR="005A547F">
        <w:rPr>
          <w:rStyle w:val="normaltextrun"/>
          <w:rFonts w:ascii="Arial" w:hAnsi="Arial" w:cs="Arial"/>
          <w:sz w:val="20"/>
          <w:szCs w:val="20"/>
        </w:rPr>
        <w:t xml:space="preserve">programs and practices </w:t>
      </w:r>
      <w:r w:rsidR="00D70195">
        <w:rPr>
          <w:rStyle w:val="normaltextrun"/>
          <w:rFonts w:ascii="Arial" w:hAnsi="Arial" w:cs="Arial"/>
          <w:sz w:val="20"/>
          <w:szCs w:val="20"/>
        </w:rPr>
        <w:t xml:space="preserve">comply </w:t>
      </w:r>
      <w:r w:rsidR="00D207A3">
        <w:rPr>
          <w:rStyle w:val="normaltextrun"/>
          <w:rFonts w:ascii="Arial" w:hAnsi="Arial" w:cs="Arial"/>
          <w:sz w:val="20"/>
          <w:szCs w:val="20"/>
        </w:rPr>
        <w:t>with t</w:t>
      </w:r>
      <w:r w:rsidR="002D3F79">
        <w:rPr>
          <w:rStyle w:val="normaltextrun"/>
          <w:rFonts w:ascii="Arial" w:hAnsi="Arial" w:cs="Arial"/>
          <w:sz w:val="20"/>
          <w:szCs w:val="20"/>
        </w:rPr>
        <w:t>he EU’s regulations.</w:t>
      </w:r>
      <w:r w:rsidR="002250EC">
        <w:rPr>
          <w:rStyle w:val="normaltextrun"/>
          <w:rFonts w:ascii="Arial" w:hAnsi="Arial" w:cs="Arial"/>
          <w:sz w:val="20"/>
          <w:szCs w:val="20"/>
        </w:rPr>
        <w:t xml:space="preserve"> </w:t>
      </w:r>
      <w:r w:rsidR="0022452D">
        <w:rPr>
          <w:rStyle w:val="normaltextrun"/>
          <w:rFonts w:ascii="Arial" w:hAnsi="Arial" w:cs="Arial"/>
          <w:sz w:val="20"/>
          <w:szCs w:val="20"/>
        </w:rPr>
        <w:t xml:space="preserve">Having this agreement formalized between countries </w:t>
      </w:r>
      <w:r w:rsidR="009D034C">
        <w:rPr>
          <w:rStyle w:val="normaltextrun"/>
          <w:rFonts w:ascii="Arial" w:hAnsi="Arial" w:cs="Arial"/>
          <w:sz w:val="20"/>
          <w:szCs w:val="20"/>
        </w:rPr>
        <w:t>is one step to ensur</w:t>
      </w:r>
      <w:r w:rsidR="00436FE9">
        <w:rPr>
          <w:rStyle w:val="normaltextrun"/>
          <w:rFonts w:ascii="Arial" w:hAnsi="Arial" w:cs="Arial"/>
          <w:sz w:val="20"/>
          <w:szCs w:val="20"/>
        </w:rPr>
        <w:t>e</w:t>
      </w:r>
      <w:r w:rsidR="009D034C">
        <w:rPr>
          <w:rStyle w:val="normaltextrun"/>
          <w:rFonts w:ascii="Arial" w:hAnsi="Arial" w:cs="Arial"/>
          <w:sz w:val="20"/>
          <w:szCs w:val="20"/>
        </w:rPr>
        <w:t xml:space="preserve"> the </w:t>
      </w:r>
      <w:r w:rsidR="00082CCF">
        <w:rPr>
          <w:rStyle w:val="normaltextrun"/>
          <w:rFonts w:ascii="Arial" w:hAnsi="Arial" w:cs="Arial"/>
          <w:sz w:val="20"/>
          <w:szCs w:val="20"/>
        </w:rPr>
        <w:t xml:space="preserve">importance of </w:t>
      </w:r>
      <w:r w:rsidR="009D034C">
        <w:rPr>
          <w:rStyle w:val="normaltextrun"/>
          <w:rFonts w:ascii="Arial" w:hAnsi="Arial" w:cs="Arial"/>
          <w:sz w:val="20"/>
          <w:szCs w:val="20"/>
        </w:rPr>
        <w:t xml:space="preserve">personal protection and privacy of consumer data is </w:t>
      </w:r>
      <w:r w:rsidR="00391572">
        <w:rPr>
          <w:rStyle w:val="normaltextrun"/>
          <w:rFonts w:ascii="Arial" w:hAnsi="Arial" w:cs="Arial"/>
          <w:sz w:val="20"/>
          <w:szCs w:val="20"/>
        </w:rPr>
        <w:t xml:space="preserve">being </w:t>
      </w:r>
      <w:r w:rsidR="00F81E39">
        <w:rPr>
          <w:rStyle w:val="normaltextrun"/>
          <w:rFonts w:ascii="Arial" w:hAnsi="Arial" w:cs="Arial"/>
          <w:sz w:val="20"/>
          <w:szCs w:val="20"/>
        </w:rPr>
        <w:t>recognized</w:t>
      </w:r>
      <w:r w:rsidR="00AC4F03">
        <w:rPr>
          <w:rStyle w:val="normaltextrun"/>
          <w:rFonts w:ascii="Arial" w:hAnsi="Arial" w:cs="Arial"/>
          <w:sz w:val="20"/>
          <w:szCs w:val="20"/>
        </w:rPr>
        <w:t xml:space="preserve"> by </w:t>
      </w:r>
      <w:r w:rsidR="00DF4254">
        <w:rPr>
          <w:rStyle w:val="normaltextrun"/>
          <w:rFonts w:ascii="Arial" w:hAnsi="Arial" w:cs="Arial"/>
          <w:sz w:val="20"/>
          <w:szCs w:val="20"/>
        </w:rPr>
        <w:t>nations who wish to further their economic ties through cross-border data flows.</w:t>
      </w:r>
      <w:r w:rsidR="00757036">
        <w:rPr>
          <w:rStyle w:val="normaltextrun"/>
          <w:rFonts w:ascii="Arial" w:hAnsi="Arial" w:cs="Arial"/>
          <w:sz w:val="20"/>
          <w:szCs w:val="20"/>
        </w:rPr>
        <w:t xml:space="preserve"> Furthermore, </w:t>
      </w:r>
      <w:r w:rsidR="00035759">
        <w:rPr>
          <w:rStyle w:val="normaltextrun"/>
          <w:rFonts w:ascii="Arial" w:hAnsi="Arial" w:cs="Arial"/>
          <w:sz w:val="20"/>
          <w:szCs w:val="20"/>
        </w:rPr>
        <w:t>the data market</w:t>
      </w:r>
      <w:r w:rsidR="00D32B97">
        <w:rPr>
          <w:rStyle w:val="normaltextrun"/>
          <w:rFonts w:ascii="Arial" w:hAnsi="Arial" w:cs="Arial"/>
          <w:sz w:val="20"/>
          <w:szCs w:val="20"/>
        </w:rPr>
        <w:t>, which is a marketplace where digital data is exchanged as products or services</w:t>
      </w:r>
      <w:r w:rsidR="00035759">
        <w:rPr>
          <w:rStyle w:val="normaltextrun"/>
          <w:rFonts w:ascii="Arial" w:hAnsi="Arial" w:cs="Arial"/>
          <w:sz w:val="20"/>
          <w:szCs w:val="20"/>
        </w:rPr>
        <w:t xml:space="preserve"> ha</w:t>
      </w:r>
      <w:r w:rsidR="008A48D7">
        <w:rPr>
          <w:rStyle w:val="normaltextrun"/>
          <w:rFonts w:ascii="Arial" w:hAnsi="Arial" w:cs="Arial"/>
          <w:sz w:val="20"/>
          <w:szCs w:val="20"/>
        </w:rPr>
        <w:t>ve</w:t>
      </w:r>
      <w:r w:rsidR="00035759">
        <w:rPr>
          <w:rStyle w:val="normaltextrun"/>
          <w:rFonts w:ascii="Arial" w:hAnsi="Arial" w:cs="Arial"/>
          <w:sz w:val="20"/>
          <w:szCs w:val="20"/>
        </w:rPr>
        <w:t xml:space="preserve"> </w:t>
      </w:r>
      <w:r w:rsidR="00D32B97">
        <w:rPr>
          <w:rStyle w:val="normaltextrun"/>
          <w:rFonts w:ascii="Arial" w:hAnsi="Arial" w:cs="Arial"/>
          <w:sz w:val="20"/>
          <w:szCs w:val="20"/>
        </w:rPr>
        <w:t>had a</w:t>
      </w:r>
      <w:r w:rsidR="00921131">
        <w:rPr>
          <w:rStyle w:val="normaltextrun"/>
          <w:rFonts w:ascii="Arial" w:hAnsi="Arial" w:cs="Arial"/>
          <w:sz w:val="20"/>
          <w:szCs w:val="20"/>
        </w:rPr>
        <w:t xml:space="preserve"> positive impact to a </w:t>
      </w:r>
      <w:r w:rsidR="00CD4369">
        <w:rPr>
          <w:rStyle w:val="normaltextrun"/>
          <w:rFonts w:ascii="Arial" w:hAnsi="Arial" w:cs="Arial"/>
          <w:sz w:val="20"/>
          <w:szCs w:val="20"/>
        </w:rPr>
        <w:t>country’s</w:t>
      </w:r>
      <w:r w:rsidR="00921131">
        <w:rPr>
          <w:rStyle w:val="normaltextrun"/>
          <w:rFonts w:ascii="Arial" w:hAnsi="Arial" w:cs="Arial"/>
          <w:sz w:val="20"/>
          <w:szCs w:val="20"/>
        </w:rPr>
        <w:t xml:space="preserve"> economy. </w:t>
      </w:r>
      <w:r w:rsidR="00F36BBC">
        <w:rPr>
          <w:rStyle w:val="normaltextrun"/>
          <w:rFonts w:ascii="Arial" w:hAnsi="Arial" w:cs="Arial"/>
          <w:sz w:val="20"/>
          <w:szCs w:val="20"/>
        </w:rPr>
        <w:t xml:space="preserve">With the data economy representing 2.6% and 1.2% of the EU’s and Japan’s GDP respectively, </w:t>
      </w:r>
      <w:r w:rsidR="00CD4369">
        <w:rPr>
          <w:rStyle w:val="normaltextrun"/>
          <w:rFonts w:ascii="Arial" w:hAnsi="Arial" w:cs="Arial"/>
          <w:sz w:val="20"/>
          <w:szCs w:val="20"/>
        </w:rPr>
        <w:t>we can expect to see more nations formalizing data transfer agreements as we continue to head toward a more digitize</w:t>
      </w:r>
      <w:r w:rsidR="00D378BE">
        <w:rPr>
          <w:rStyle w:val="normaltextrun"/>
          <w:rFonts w:ascii="Arial" w:hAnsi="Arial" w:cs="Arial"/>
          <w:sz w:val="20"/>
          <w:szCs w:val="20"/>
        </w:rPr>
        <w:t>d</w:t>
      </w:r>
      <w:r w:rsidR="00CD4369">
        <w:rPr>
          <w:rStyle w:val="normaltextrun"/>
          <w:rFonts w:ascii="Arial" w:hAnsi="Arial" w:cs="Arial"/>
          <w:sz w:val="20"/>
          <w:szCs w:val="20"/>
        </w:rPr>
        <w:t xml:space="preserve"> world.</w:t>
      </w:r>
    </w:p>
    <w:p w14:paraId="1B06A587" w14:textId="77777777" w:rsidR="009B0522" w:rsidRDefault="009B0522" w:rsidP="004C2681">
      <w:pPr>
        <w:pStyle w:val="paragraph"/>
        <w:spacing w:before="0" w:beforeAutospacing="0" w:after="0" w:afterAutospacing="0"/>
        <w:textAlignment w:val="baseline"/>
        <w:rPr>
          <w:rFonts w:ascii="Arial" w:hAnsi="Arial" w:cs="Arial"/>
          <w:sz w:val="20"/>
          <w:szCs w:val="20"/>
        </w:rPr>
      </w:pPr>
    </w:p>
    <w:p w14:paraId="69387603" w14:textId="6F504018"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10" w:history="1">
        <w:r w:rsidRPr="00DF435E">
          <w:rPr>
            <w:rStyle w:val="Hyperlink"/>
            <w:rFonts w:ascii="Arial" w:hAnsi="Arial" w:cs="Arial"/>
            <w:sz w:val="20"/>
            <w:szCs w:val="20"/>
            <w:lang w:val="en-CA"/>
          </w:rPr>
          <w:t>Ahmad Jowhar</w:t>
        </w:r>
      </w:hyperlink>
      <w:r>
        <w:rPr>
          <w:rStyle w:val="normaltextrun"/>
          <w:rFonts w:ascii="Arial" w:hAnsi="Arial" w:cs="Arial"/>
          <w:color w:val="0E101A"/>
          <w:sz w:val="20"/>
          <w:szCs w:val="20"/>
          <w:lang w:val="en-CA"/>
        </w:rPr>
        <w:t xml:space="preserve">, </w:t>
      </w:r>
      <w:r w:rsidRPr="00125C70">
        <w:rPr>
          <w:rStyle w:val="normaltextrun"/>
          <w:rFonts w:ascii="Arial" w:hAnsi="Arial" w:cs="Arial"/>
          <w:sz w:val="20"/>
          <w:szCs w:val="20"/>
        </w:rPr>
        <w:t>Research </w:t>
      </w:r>
      <w:r w:rsidR="004D13A7">
        <w:rPr>
          <w:rStyle w:val="normaltextrun"/>
          <w:rFonts w:ascii="Arial" w:hAnsi="Arial" w:cs="Arial"/>
          <w:sz w:val="20"/>
          <w:szCs w:val="20"/>
        </w:rPr>
        <w:t>Analyst</w:t>
      </w:r>
      <w:r w:rsidR="00EB348B">
        <w:rPr>
          <w:rStyle w:val="normaltextrun"/>
          <w:rFonts w:ascii="Arial" w:hAnsi="Arial" w:cs="Arial"/>
          <w:sz w:val="20"/>
          <w:szCs w:val="20"/>
        </w:rPr>
        <w:t xml:space="preserve">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361435F2" w14:textId="77777777"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p w14:paraId="40664B1F" w14:textId="77777777" w:rsidR="00A4599B" w:rsidRPr="00033244" w:rsidRDefault="00A4599B" w:rsidP="00A4599B">
      <w:pPr>
        <w:rPr>
          <w:rFonts w:eastAsia="Arial" w:cs="Arial"/>
          <w:b/>
          <w:bCs/>
          <w:szCs w:val="20"/>
        </w:rPr>
      </w:pPr>
      <w:r w:rsidRPr="00033244">
        <w:rPr>
          <w:rFonts w:eastAsia="Arial" w:cs="Arial"/>
          <w:b/>
          <w:bCs/>
          <w:szCs w:val="20"/>
        </w:rPr>
        <w:t>More Reading: </w:t>
      </w:r>
    </w:p>
    <w:p w14:paraId="53444920" w14:textId="77777777" w:rsidR="00FB22AB" w:rsidRDefault="00A4599B" w:rsidP="00A4599B">
      <w:pPr>
        <w:pStyle w:val="paragraph"/>
        <w:numPr>
          <w:ilvl w:val="0"/>
          <w:numId w:val="29"/>
        </w:numPr>
        <w:spacing w:before="0" w:beforeAutospacing="0" w:after="0" w:afterAutospacing="0"/>
        <w:textAlignment w:val="baseline"/>
        <w:rPr>
          <w:rFonts w:ascii="Arial" w:eastAsia="Arial" w:hAnsi="Arial" w:cs="Arial"/>
          <w:sz w:val="20"/>
          <w:szCs w:val="20"/>
        </w:rPr>
      </w:pPr>
      <w:r w:rsidRPr="00033244">
        <w:rPr>
          <w:rFonts w:ascii="Arial" w:eastAsia="Arial" w:hAnsi="Arial" w:cs="Arial"/>
          <w:sz w:val="20"/>
          <w:szCs w:val="20"/>
        </w:rPr>
        <w:t>Source Material</w:t>
      </w:r>
      <w:r>
        <w:rPr>
          <w:rFonts w:ascii="Arial" w:eastAsia="Arial" w:hAnsi="Arial" w:cs="Arial"/>
          <w:sz w:val="20"/>
          <w:szCs w:val="20"/>
        </w:rPr>
        <w:t xml:space="preserve">: </w:t>
      </w:r>
    </w:p>
    <w:p w14:paraId="09FED140" w14:textId="0F6D32A9" w:rsidR="00FB22AB" w:rsidRPr="00FB22AB" w:rsidRDefault="00000000" w:rsidP="00FB22AB">
      <w:pPr>
        <w:pStyle w:val="paragraph"/>
        <w:numPr>
          <w:ilvl w:val="0"/>
          <w:numId w:val="46"/>
        </w:numPr>
        <w:spacing w:before="0" w:beforeAutospacing="0" w:after="0" w:afterAutospacing="0"/>
        <w:ind w:left="900"/>
        <w:textAlignment w:val="baseline"/>
        <w:rPr>
          <w:rFonts w:ascii="Arial" w:hAnsi="Arial" w:cs="Arial"/>
          <w:sz w:val="20"/>
          <w:szCs w:val="20"/>
        </w:rPr>
      </w:pPr>
      <w:hyperlink r:id="rId11" w:history="1">
        <w:r w:rsidR="00982D32" w:rsidRPr="00FB22AB">
          <w:rPr>
            <w:rStyle w:val="Hyperlink"/>
            <w:rFonts w:ascii="Arial" w:eastAsia="Arial" w:hAnsi="Arial" w:cs="Arial"/>
            <w:sz w:val="20"/>
            <w:szCs w:val="20"/>
            <w:u w:val="none"/>
          </w:rPr>
          <w:t>European Commission</w:t>
        </w:r>
      </w:hyperlink>
    </w:p>
    <w:p w14:paraId="28213D51" w14:textId="4EAAF45B" w:rsidR="00FB22AB" w:rsidRPr="00FB22AB" w:rsidRDefault="00000000" w:rsidP="00FB22AB">
      <w:pPr>
        <w:pStyle w:val="paragraph"/>
        <w:numPr>
          <w:ilvl w:val="0"/>
          <w:numId w:val="46"/>
        </w:numPr>
        <w:spacing w:before="0" w:beforeAutospacing="0" w:after="0" w:afterAutospacing="0"/>
        <w:ind w:left="900"/>
        <w:textAlignment w:val="baseline"/>
        <w:rPr>
          <w:rFonts w:ascii="Arial" w:hAnsi="Arial" w:cs="Arial"/>
          <w:sz w:val="20"/>
          <w:szCs w:val="20"/>
        </w:rPr>
      </w:pPr>
      <w:hyperlink r:id="rId12" w:history="1">
        <w:r w:rsidR="00D00A0B" w:rsidRPr="00FB22AB">
          <w:rPr>
            <w:rStyle w:val="Hyperlink"/>
            <w:rFonts w:ascii="Arial" w:eastAsia="Arial" w:hAnsi="Arial" w:cs="Arial"/>
            <w:sz w:val="20"/>
            <w:szCs w:val="20"/>
            <w:u w:val="none"/>
          </w:rPr>
          <w:t>Japantimes</w:t>
        </w:r>
      </w:hyperlink>
      <w:r w:rsidR="00D00A0B" w:rsidRPr="00FB22AB">
        <w:rPr>
          <w:rFonts w:ascii="Arial" w:hAnsi="Arial" w:cs="Arial"/>
          <w:sz w:val="20"/>
          <w:szCs w:val="20"/>
        </w:rPr>
        <w:t xml:space="preserve"> </w:t>
      </w:r>
    </w:p>
    <w:p w14:paraId="2F5CC5AB" w14:textId="0FAE2DD7" w:rsidR="00A4599B" w:rsidRPr="00FB22AB" w:rsidRDefault="00000000" w:rsidP="00FB22AB">
      <w:pPr>
        <w:pStyle w:val="paragraph"/>
        <w:numPr>
          <w:ilvl w:val="0"/>
          <w:numId w:val="46"/>
        </w:numPr>
        <w:spacing w:before="0" w:beforeAutospacing="0" w:after="0" w:afterAutospacing="0"/>
        <w:ind w:left="900"/>
        <w:textAlignment w:val="baseline"/>
        <w:rPr>
          <w:rFonts w:ascii="Arial" w:eastAsia="Arial" w:hAnsi="Arial" w:cs="Arial"/>
          <w:sz w:val="20"/>
          <w:szCs w:val="20"/>
        </w:rPr>
      </w:pPr>
      <w:hyperlink r:id="rId13" w:history="1">
        <w:r w:rsidR="00D00A0B" w:rsidRPr="00FB22AB">
          <w:rPr>
            <w:rStyle w:val="Hyperlink"/>
            <w:rFonts w:ascii="Arial" w:eastAsia="Arial" w:hAnsi="Arial" w:cs="Arial"/>
            <w:sz w:val="20"/>
            <w:szCs w:val="20"/>
            <w:u w:val="none"/>
          </w:rPr>
          <w:t>iapp</w:t>
        </w:r>
      </w:hyperlink>
    </w:p>
    <w:p w14:paraId="1518100F" w14:textId="77777777" w:rsidR="00A4599B" w:rsidRPr="00F00751" w:rsidRDefault="00A4599B" w:rsidP="00A4599B">
      <w:pPr>
        <w:numPr>
          <w:ilvl w:val="0"/>
          <w:numId w:val="2"/>
        </w:numPr>
        <w:rPr>
          <w:rFonts w:eastAsia="Arial" w:cs="Arial"/>
          <w:szCs w:val="20"/>
        </w:rPr>
      </w:pPr>
      <w:r w:rsidRPr="00033244">
        <w:rPr>
          <w:rFonts w:eastAsia="Arial" w:cs="Arial"/>
          <w:szCs w:val="20"/>
        </w:rPr>
        <w:t>Related Info-Tech Research:</w:t>
      </w:r>
    </w:p>
    <w:bookmarkEnd w:id="1"/>
    <w:p w14:paraId="316A7C2F" w14:textId="77777777" w:rsidR="00F10B99" w:rsidRDefault="00F00751" w:rsidP="00FB22AB">
      <w:pPr>
        <w:pStyle w:val="paragraph"/>
        <w:numPr>
          <w:ilvl w:val="0"/>
          <w:numId w:val="20"/>
        </w:numPr>
        <w:spacing w:before="0" w:beforeAutospacing="0" w:after="0" w:afterAutospacing="0"/>
        <w:ind w:left="900"/>
        <w:textAlignment w:val="baseline"/>
        <w:rPr>
          <w:rStyle w:val="Hyperlink"/>
        </w:rPr>
      </w:pPr>
      <w:r w:rsidRPr="00F00751">
        <w:rPr>
          <w:rStyle w:val="Hyperlink"/>
          <w:rFonts w:ascii="Arial" w:hAnsi="Arial" w:cs="Arial"/>
          <w:i/>
          <w:iCs/>
          <w:sz w:val="20"/>
          <w:szCs w:val="20"/>
        </w:rPr>
        <w:t>Mature Your Privacy Operations</w:t>
      </w:r>
    </w:p>
    <w:p w14:paraId="53F2DB8D" w14:textId="1BAC3454" w:rsidR="00860203" w:rsidRPr="00F10B99" w:rsidRDefault="00F10B99" w:rsidP="00FB22AB">
      <w:pPr>
        <w:pStyle w:val="paragraph"/>
        <w:numPr>
          <w:ilvl w:val="0"/>
          <w:numId w:val="20"/>
        </w:numPr>
        <w:spacing w:before="0" w:beforeAutospacing="0" w:after="0" w:afterAutospacing="0"/>
        <w:ind w:left="900"/>
        <w:textAlignment w:val="baseline"/>
        <w:rPr>
          <w:rStyle w:val="Hyperlink"/>
          <w:rFonts w:ascii="Arial" w:hAnsi="Arial" w:cs="Arial"/>
          <w:i/>
          <w:iCs/>
          <w:sz w:val="20"/>
          <w:szCs w:val="20"/>
        </w:rPr>
      </w:pPr>
      <w:r w:rsidRPr="00F10B99">
        <w:rPr>
          <w:rStyle w:val="Hyperlink"/>
          <w:rFonts w:ascii="Arial" w:hAnsi="Arial" w:cs="Arial"/>
          <w:i/>
          <w:iCs/>
          <w:sz w:val="20"/>
          <w:szCs w:val="20"/>
        </w:rPr>
        <w:t>Build a Data Privacy Progra</w:t>
      </w:r>
      <w:r>
        <w:rPr>
          <w:rStyle w:val="Hyperlink"/>
          <w:rFonts w:ascii="Arial" w:hAnsi="Arial" w:cs="Arial"/>
          <w:i/>
          <w:iCs/>
          <w:sz w:val="20"/>
          <w:szCs w:val="20"/>
        </w:rPr>
        <w:t>m</w:t>
      </w:r>
    </w:p>
    <w:p w14:paraId="7B49E971" w14:textId="77777777" w:rsidR="00A86667" w:rsidRDefault="00A86667" w:rsidP="001630DD">
      <w:pPr>
        <w:rPr>
          <w:rStyle w:val="Hyperlink"/>
          <w:rFonts w:cs="Arial"/>
          <w:i/>
          <w:iCs/>
          <w:szCs w:val="20"/>
        </w:rPr>
      </w:pPr>
    </w:p>
    <w:p w14:paraId="10D3CD87" w14:textId="77777777" w:rsidR="00932F08" w:rsidRDefault="00932F08" w:rsidP="001630DD">
      <w:pPr>
        <w:rPr>
          <w:rStyle w:val="Hyperlink"/>
          <w:rFonts w:cs="Arial"/>
          <w:i/>
          <w:iCs/>
          <w:szCs w:val="20"/>
        </w:rPr>
      </w:pPr>
    </w:p>
    <w:p w14:paraId="61FBE062" w14:textId="77777777" w:rsidR="00932F08" w:rsidRDefault="00932F08" w:rsidP="001630DD">
      <w:pPr>
        <w:rPr>
          <w:rStyle w:val="Hyperlink"/>
          <w:rFonts w:cs="Arial"/>
          <w:i/>
          <w:iCs/>
          <w:szCs w:val="20"/>
        </w:rPr>
      </w:pPr>
    </w:p>
    <w:p w14:paraId="0E9FD9D4" w14:textId="77777777" w:rsidR="00932F08" w:rsidRDefault="00932F08" w:rsidP="001630DD">
      <w:pPr>
        <w:rPr>
          <w:rStyle w:val="Hyperlink"/>
          <w:rFonts w:cs="Arial"/>
          <w:i/>
          <w:iCs/>
          <w:szCs w:val="20"/>
        </w:rPr>
      </w:pPr>
    </w:p>
    <w:p w14:paraId="7A68E575" w14:textId="77777777" w:rsidR="00932F08" w:rsidRDefault="00932F08" w:rsidP="001630DD">
      <w:pPr>
        <w:rPr>
          <w:rStyle w:val="Hyperlink"/>
          <w:rFonts w:cs="Arial"/>
          <w:i/>
          <w:iCs/>
          <w:szCs w:val="20"/>
        </w:rPr>
      </w:pPr>
    </w:p>
    <w:p w14:paraId="66F01A15" w14:textId="77777777" w:rsidR="00932F08" w:rsidRDefault="00932F08" w:rsidP="001630DD">
      <w:pPr>
        <w:rPr>
          <w:rStyle w:val="Hyperlink"/>
          <w:rFonts w:cs="Arial"/>
          <w:i/>
          <w:iCs/>
          <w:szCs w:val="20"/>
        </w:rPr>
      </w:pPr>
    </w:p>
    <w:p w14:paraId="506CC17E" w14:textId="77777777" w:rsidR="00932F08" w:rsidRDefault="00932F08" w:rsidP="001630DD">
      <w:pPr>
        <w:rPr>
          <w:rStyle w:val="Hyperlink"/>
          <w:rFonts w:cs="Arial"/>
          <w:i/>
          <w:iCs/>
          <w:szCs w:val="20"/>
        </w:rPr>
      </w:pPr>
    </w:p>
    <w:p w14:paraId="1953BBF6" w14:textId="77777777" w:rsidR="00932F08" w:rsidRDefault="00932F08" w:rsidP="001630DD">
      <w:pPr>
        <w:rPr>
          <w:rStyle w:val="Hyperlink"/>
          <w:rFonts w:cs="Arial"/>
          <w:i/>
          <w:iCs/>
          <w:szCs w:val="20"/>
        </w:rPr>
      </w:pPr>
    </w:p>
    <w:p w14:paraId="43E6D8FE" w14:textId="77777777" w:rsidR="00273885" w:rsidRPr="000B3F03" w:rsidRDefault="00273885" w:rsidP="00F66F69">
      <w:pPr>
        <w:pStyle w:val="Heading1"/>
        <w:pBdr>
          <w:bottom w:val="single" w:sz="4" w:space="1" w:color="auto"/>
        </w:pBdr>
        <w:rPr>
          <w:rStyle w:val="Hyperlink"/>
          <w:color w:val="auto"/>
          <w:sz w:val="20"/>
          <w:szCs w:val="20"/>
          <w:u w:val="none"/>
        </w:rPr>
      </w:pPr>
    </w:p>
    <w:p w14:paraId="69AC80E5" w14:textId="187C7D4E" w:rsidR="00932F08" w:rsidRDefault="00932F08" w:rsidP="00932F08">
      <w:pPr>
        <w:pStyle w:val="Heading1"/>
        <w:rPr>
          <w:rStyle w:val="Hyperlink"/>
          <w:color w:val="auto"/>
          <w:szCs w:val="20"/>
          <w:u w:val="none"/>
        </w:rPr>
      </w:pPr>
      <w:bookmarkStart w:id="6" w:name="_Toc151046444"/>
      <w:r w:rsidRPr="00932F08">
        <w:rPr>
          <w:rStyle w:val="Hyperlink"/>
          <w:color w:val="auto"/>
          <w:szCs w:val="20"/>
          <w:u w:val="none"/>
        </w:rPr>
        <w:t xml:space="preserve">US Regulation Roundup – President Biden's Plan to Advance the Agency's </w:t>
      </w:r>
      <w:r w:rsidR="007A27E7">
        <w:rPr>
          <w:rStyle w:val="Hyperlink"/>
          <w:color w:val="auto"/>
          <w:szCs w:val="20"/>
          <w:u w:val="none"/>
        </w:rPr>
        <w:t>U</w:t>
      </w:r>
      <w:r w:rsidRPr="00932F08">
        <w:rPr>
          <w:rStyle w:val="Hyperlink"/>
          <w:color w:val="auto"/>
          <w:szCs w:val="20"/>
          <w:u w:val="none"/>
        </w:rPr>
        <w:t>se of AI</w:t>
      </w:r>
      <w:bookmarkEnd w:id="6"/>
    </w:p>
    <w:p w14:paraId="6363532E" w14:textId="77777777" w:rsidR="00273885" w:rsidRDefault="00273885" w:rsidP="00273885">
      <w:pPr>
        <w:pStyle w:val="Heading2"/>
        <w:spacing w:before="0" w:after="0"/>
        <w:contextualSpacing/>
        <w:rPr>
          <w:sz w:val="20"/>
          <w:szCs w:val="20"/>
        </w:rPr>
      </w:pPr>
    </w:p>
    <w:p w14:paraId="7C5FA934" w14:textId="04A5B026" w:rsidR="00932F08" w:rsidRDefault="00932F08" w:rsidP="00273885">
      <w:pPr>
        <w:pStyle w:val="Heading2"/>
        <w:spacing w:before="0" w:after="0"/>
        <w:contextualSpacing/>
        <w:rPr>
          <w:sz w:val="20"/>
          <w:szCs w:val="20"/>
        </w:rPr>
      </w:pPr>
      <w:bookmarkStart w:id="7" w:name="_Toc151046445"/>
      <w:r w:rsidRPr="00932F08">
        <w:rPr>
          <w:sz w:val="20"/>
          <w:szCs w:val="20"/>
        </w:rPr>
        <w:t xml:space="preserve">Type: </w:t>
      </w:r>
      <w:r w:rsidRPr="00932F08">
        <w:rPr>
          <w:b w:val="0"/>
          <w:bCs w:val="0"/>
          <w:sz w:val="20"/>
          <w:szCs w:val="20"/>
        </w:rPr>
        <w:t>Regulation</w:t>
      </w:r>
      <w:bookmarkEnd w:id="7"/>
      <w:r w:rsidRPr="00932F08">
        <w:rPr>
          <w:b w:val="0"/>
          <w:bCs w:val="0"/>
          <w:sz w:val="20"/>
          <w:szCs w:val="20"/>
        </w:rPr>
        <w:t xml:space="preserve"> </w:t>
      </w:r>
    </w:p>
    <w:p w14:paraId="52D9FB3A" w14:textId="71F26D80" w:rsidR="00932F08" w:rsidRDefault="00932F08" w:rsidP="00273885">
      <w:pPr>
        <w:pStyle w:val="Heading2"/>
        <w:spacing w:before="0" w:after="0"/>
        <w:contextualSpacing/>
        <w:rPr>
          <w:b w:val="0"/>
          <w:bCs w:val="0"/>
          <w:sz w:val="20"/>
          <w:szCs w:val="20"/>
        </w:rPr>
      </w:pPr>
      <w:bookmarkStart w:id="8" w:name="_Toc151046446"/>
      <w:r w:rsidRPr="00932F08">
        <w:rPr>
          <w:sz w:val="20"/>
          <w:szCs w:val="20"/>
        </w:rPr>
        <w:t xml:space="preserve">Announcement Date: </w:t>
      </w:r>
      <w:r w:rsidRPr="00932F08">
        <w:rPr>
          <w:b w:val="0"/>
          <w:bCs w:val="0"/>
          <w:sz w:val="20"/>
          <w:szCs w:val="20"/>
        </w:rPr>
        <w:t>October 30, 2023</w:t>
      </w:r>
      <w:bookmarkEnd w:id="8"/>
    </w:p>
    <w:p w14:paraId="1522C3C7" w14:textId="77777777" w:rsidR="00273885" w:rsidRDefault="00273885" w:rsidP="00932F08"/>
    <w:p w14:paraId="6C6352D1" w14:textId="6C8744DE" w:rsidR="00932F08" w:rsidRDefault="00932F08" w:rsidP="00932F08">
      <w:r w:rsidRPr="00273885">
        <w:rPr>
          <w:b/>
          <w:bCs/>
        </w:rPr>
        <w:t>Summary:</w:t>
      </w:r>
      <w:r w:rsidR="00273885">
        <w:t xml:space="preserve"> </w:t>
      </w:r>
      <w:r>
        <w:t xml:space="preserve">The Executive Office of the President, Office of Management and Budget (OMB) has released a memorandum for the heads of executive departments and agencies to advance the use of </w:t>
      </w:r>
      <w:r w:rsidR="00CF7EFF">
        <w:t>a</w:t>
      </w:r>
      <w:r>
        <w:t xml:space="preserve">rtificial </w:t>
      </w:r>
      <w:r w:rsidR="00CF7EFF">
        <w:t>i</w:t>
      </w:r>
      <w:r>
        <w:t xml:space="preserve">ntelligence by focusing on three core tenets. The memorandum directs agencies to strengthen AI governance, advance responsible AI innovation, and manage risks from the use of AI, particularly those affecting the safety and rights of the public. </w:t>
      </w:r>
    </w:p>
    <w:p w14:paraId="396D0F64" w14:textId="77777777" w:rsidR="00932F08" w:rsidRPr="00243584" w:rsidRDefault="00932F08" w:rsidP="00273885">
      <w:pPr>
        <w:pStyle w:val="ListParagraph"/>
        <w:numPr>
          <w:ilvl w:val="0"/>
          <w:numId w:val="33"/>
        </w:numPr>
        <w:spacing w:before="120" w:after="120"/>
        <w:contextualSpacing w:val="0"/>
        <w:rPr>
          <w:b/>
          <w:bCs/>
        </w:rPr>
      </w:pPr>
      <w:r w:rsidRPr="00243584">
        <w:rPr>
          <w:b/>
          <w:bCs/>
        </w:rPr>
        <w:t xml:space="preserve">Strengthening AI Governance </w:t>
      </w:r>
    </w:p>
    <w:p w14:paraId="61238E3D" w14:textId="77777777" w:rsidR="00932F08" w:rsidRDefault="00932F08" w:rsidP="00273885">
      <w:pPr>
        <w:pStyle w:val="ListParagraph"/>
        <w:numPr>
          <w:ilvl w:val="0"/>
          <w:numId w:val="34"/>
        </w:numPr>
        <w:spacing w:before="120" w:after="120"/>
        <w:ind w:left="900"/>
        <w:contextualSpacing w:val="0"/>
      </w:pPr>
      <w:r>
        <w:t xml:space="preserve">Agencies must designate a Chief AI Officer (CAIO) within 60 days of the issuance of the memorandum. </w:t>
      </w:r>
    </w:p>
    <w:p w14:paraId="31D6D81D" w14:textId="77777777" w:rsidR="00932F08" w:rsidRDefault="00932F08" w:rsidP="00273885">
      <w:pPr>
        <w:pStyle w:val="ListParagraph"/>
        <w:numPr>
          <w:ilvl w:val="0"/>
          <w:numId w:val="34"/>
        </w:numPr>
        <w:spacing w:before="120" w:after="120"/>
        <w:ind w:left="900"/>
        <w:contextualSpacing w:val="0"/>
      </w:pPr>
      <w:r>
        <w:t xml:space="preserve">CAIOs will be responsible for implementing the memorandum and coordinating implementation with other agencies. </w:t>
      </w:r>
    </w:p>
    <w:p w14:paraId="6419401D" w14:textId="77777777" w:rsidR="00932F08" w:rsidRDefault="00932F08" w:rsidP="00273885">
      <w:pPr>
        <w:pStyle w:val="ListParagraph"/>
        <w:numPr>
          <w:ilvl w:val="0"/>
          <w:numId w:val="34"/>
        </w:numPr>
        <w:spacing w:before="120" w:after="120"/>
        <w:ind w:left="900"/>
        <w:contextualSpacing w:val="0"/>
      </w:pPr>
      <w:r>
        <w:t xml:space="preserve">Agencies must convene a senior-level AI governance body to coordinate and oversee AI issues. </w:t>
      </w:r>
    </w:p>
    <w:p w14:paraId="7F3D6078" w14:textId="77777777" w:rsidR="00932F08" w:rsidRDefault="00932F08" w:rsidP="00273885">
      <w:pPr>
        <w:pStyle w:val="ListParagraph"/>
        <w:numPr>
          <w:ilvl w:val="0"/>
          <w:numId w:val="34"/>
        </w:numPr>
        <w:spacing w:before="120" w:after="120"/>
        <w:ind w:left="900"/>
        <w:contextualSpacing w:val="0"/>
      </w:pPr>
      <w:r>
        <w:t xml:space="preserve">Agencies must submit compliance plans to OMB, including plans to update any existing internal AI principles and guidelines. </w:t>
      </w:r>
    </w:p>
    <w:p w14:paraId="6271D8E0" w14:textId="77777777" w:rsidR="00932F08" w:rsidRDefault="00932F08" w:rsidP="00273885">
      <w:pPr>
        <w:pStyle w:val="ListParagraph"/>
        <w:numPr>
          <w:ilvl w:val="0"/>
          <w:numId w:val="34"/>
        </w:numPr>
        <w:spacing w:before="120" w:after="120"/>
        <w:ind w:left="900"/>
        <w:contextualSpacing w:val="0"/>
      </w:pPr>
      <w:r>
        <w:t xml:space="preserve">Agencies must annually submit an inventory of their AI use cases to OMB, including information on safety-impacting and rights-impacting AI. </w:t>
      </w:r>
    </w:p>
    <w:p w14:paraId="630414BB" w14:textId="77777777" w:rsidR="00932F08" w:rsidRPr="00243584" w:rsidRDefault="00932F08" w:rsidP="00273885">
      <w:pPr>
        <w:pStyle w:val="ListParagraph"/>
        <w:numPr>
          <w:ilvl w:val="0"/>
          <w:numId w:val="35"/>
        </w:numPr>
        <w:spacing w:before="120" w:after="120"/>
        <w:contextualSpacing w:val="0"/>
        <w:rPr>
          <w:b/>
          <w:bCs/>
        </w:rPr>
      </w:pPr>
      <w:r w:rsidRPr="00243584">
        <w:rPr>
          <w:b/>
          <w:bCs/>
        </w:rPr>
        <w:t xml:space="preserve">Advancing Responsible AI Innovation </w:t>
      </w:r>
    </w:p>
    <w:p w14:paraId="3A1791F1" w14:textId="77777777" w:rsidR="00932F08" w:rsidRDefault="00932F08" w:rsidP="00273885">
      <w:pPr>
        <w:pStyle w:val="ListParagraph"/>
        <w:numPr>
          <w:ilvl w:val="0"/>
          <w:numId w:val="36"/>
        </w:numPr>
        <w:spacing w:before="120" w:after="120"/>
        <w:ind w:left="900"/>
        <w:contextualSpacing w:val="0"/>
      </w:pPr>
      <w:r>
        <w:t xml:space="preserve">CFO Act agencies must develop an enterprise AI strategy. </w:t>
      </w:r>
    </w:p>
    <w:p w14:paraId="734294CE" w14:textId="77777777" w:rsidR="00932F08" w:rsidRDefault="00932F08" w:rsidP="00273885">
      <w:pPr>
        <w:pStyle w:val="ListParagraph"/>
        <w:numPr>
          <w:ilvl w:val="0"/>
          <w:numId w:val="36"/>
        </w:numPr>
        <w:spacing w:before="120" w:after="120"/>
        <w:ind w:left="900"/>
        <w:contextualSpacing w:val="0"/>
      </w:pPr>
      <w:r>
        <w:t xml:space="preserve">Agencies are encouraged to reduce barriers to the responsible use of AI, such as barriers related to IT infrastructure, data, cybersecurity, workforce, and generative AI. </w:t>
      </w:r>
    </w:p>
    <w:p w14:paraId="0FD08650" w14:textId="28FE7A09" w:rsidR="00932F08" w:rsidRPr="00243584" w:rsidRDefault="00932F08" w:rsidP="00273885">
      <w:pPr>
        <w:pStyle w:val="ListParagraph"/>
        <w:numPr>
          <w:ilvl w:val="0"/>
          <w:numId w:val="37"/>
        </w:numPr>
        <w:spacing w:before="120" w:after="120"/>
        <w:contextualSpacing w:val="0"/>
        <w:rPr>
          <w:b/>
          <w:bCs/>
        </w:rPr>
      </w:pPr>
      <w:r w:rsidRPr="00243584">
        <w:rPr>
          <w:b/>
          <w:bCs/>
        </w:rPr>
        <w:t xml:space="preserve">Managing Risks </w:t>
      </w:r>
      <w:r w:rsidR="003A681D">
        <w:rPr>
          <w:b/>
          <w:bCs/>
        </w:rPr>
        <w:t>F</w:t>
      </w:r>
      <w:r w:rsidRPr="00243584">
        <w:rPr>
          <w:b/>
          <w:bCs/>
        </w:rPr>
        <w:t xml:space="preserve">rom the Use of AI </w:t>
      </w:r>
    </w:p>
    <w:p w14:paraId="7778A7ED" w14:textId="77777777" w:rsidR="00932F08" w:rsidRDefault="00932F08" w:rsidP="00273885">
      <w:pPr>
        <w:pStyle w:val="ListParagraph"/>
        <w:numPr>
          <w:ilvl w:val="0"/>
          <w:numId w:val="38"/>
        </w:numPr>
        <w:spacing w:before="120" w:after="120"/>
        <w:ind w:left="900"/>
        <w:contextualSpacing w:val="0"/>
      </w:pPr>
      <w:r>
        <w:t xml:space="preserve">Agencies must follow minimum practices when using rights-impacting and safety-impacting AI. </w:t>
      </w:r>
    </w:p>
    <w:p w14:paraId="2A564323" w14:textId="3A4E53CE" w:rsidR="00932F08" w:rsidRDefault="00932F08" w:rsidP="00273885">
      <w:pPr>
        <w:pStyle w:val="ListParagraph"/>
        <w:numPr>
          <w:ilvl w:val="0"/>
          <w:numId w:val="38"/>
        </w:numPr>
        <w:spacing w:before="120" w:after="120"/>
        <w:ind w:left="900"/>
        <w:contextualSpacing w:val="0"/>
      </w:pPr>
      <w:r>
        <w:t>Agencies must enumerate specific categories of AI that are presumed to impact rights and safety.</w:t>
      </w:r>
    </w:p>
    <w:p w14:paraId="072F1206" w14:textId="77777777" w:rsidR="00932F08" w:rsidRDefault="00932F08" w:rsidP="00273885">
      <w:pPr>
        <w:pStyle w:val="ListParagraph"/>
        <w:numPr>
          <w:ilvl w:val="0"/>
          <w:numId w:val="38"/>
        </w:numPr>
        <w:spacing w:before="120" w:after="120"/>
        <w:ind w:left="900"/>
        <w:contextualSpacing w:val="0"/>
      </w:pPr>
      <w:r>
        <w:t xml:space="preserve">Agencies must establish a series of recommendations for managing AI risks in the context of Federal procurement. </w:t>
      </w:r>
    </w:p>
    <w:p w14:paraId="4816DE2A" w14:textId="77777777" w:rsidR="00932F08" w:rsidRDefault="00932F08" w:rsidP="00273885">
      <w:pPr>
        <w:spacing w:before="120" w:after="120"/>
        <w:contextualSpacing/>
      </w:pPr>
      <w:r>
        <w:t xml:space="preserve">The memorandum does not apply to AI used as a component of a national security system. </w:t>
      </w:r>
    </w:p>
    <w:p w14:paraId="3055DBE2" w14:textId="77777777" w:rsidR="00932F08" w:rsidRDefault="00932F08" w:rsidP="00932F08"/>
    <w:p w14:paraId="42E6E882" w14:textId="74775E67" w:rsidR="00932F08" w:rsidRDefault="00932F08" w:rsidP="00932F08">
      <w:r w:rsidRPr="00273885">
        <w:rPr>
          <w:b/>
          <w:bCs/>
        </w:rPr>
        <w:t>Analyst Perspective:</w:t>
      </w:r>
      <w:r>
        <w:t xml:space="preserve"> The memorandum is a welcome step in ensuring that the Federal Government uses artificial intelligence (AI) responsibly and ethically. By strengthening AI governance, advancing responsible AI innovation, and managing risks from the use of AI, the memorandum aims to protect the safety and rights of the public. Designating a Chief AI Officer (CAIO) is a significant step toward strengthening AI governance in the Federal Government. CAIOs will be responsible for implementing the memorandum and coordinating implementation with other agencies, which will help to ensure that there is a unified approach to AI governance across the government</w:t>
      </w:r>
      <w:r w:rsidR="00C9467B">
        <w:t xml:space="preserve">. </w:t>
      </w:r>
    </w:p>
    <w:p w14:paraId="2F729FC4" w14:textId="77777777" w:rsidR="00932F08" w:rsidRDefault="00932F08" w:rsidP="00932F08"/>
    <w:p w14:paraId="5B67E231" w14:textId="5D321333" w:rsidR="00932F08" w:rsidRDefault="00932F08" w:rsidP="00932F08">
      <w:r>
        <w:t>The requirement for agencies to follow minimum practices when using rights-impacting and safety-impacting AI is essential and will help to mitigate the risks of AI being used in ways that could harm or discriminate against individuals</w:t>
      </w:r>
      <w:r w:rsidR="00C9467B">
        <w:t xml:space="preserve">. </w:t>
      </w:r>
      <w:r>
        <w:t>The requirement to convene a senior-level AI governance body is also important. This body will provide oversight and guidance on AI issues and help to ensure that AI is used in a way that is consistent with the government.</w:t>
      </w:r>
    </w:p>
    <w:p w14:paraId="3B5D5049" w14:textId="77777777" w:rsidR="00932F08" w:rsidRDefault="00932F08" w:rsidP="00932F08"/>
    <w:p w14:paraId="62623477" w14:textId="0A07F113" w:rsidR="00932F08" w:rsidRDefault="00932F08" w:rsidP="00932F08">
      <w:r>
        <w:t xml:space="preserve">Finally, the requirement for CFO Act agencies to develop an enterprise AI strategy is a good way to encourage agencies to think strategically about how they can use AI to improve their operations and deliver better services to the public. The encouragement for agencies to reduce barriers to the responsible use of AI could include addressing issues such as IT infrastructure, data, cybersecurity, workforce, and generative AI's values and objectives. </w:t>
      </w:r>
    </w:p>
    <w:p w14:paraId="5B9B5621" w14:textId="77777777" w:rsidR="000B3F03" w:rsidRDefault="000B3F03" w:rsidP="00932F08">
      <w:pPr>
        <w:rPr>
          <w:rFonts w:cs="Arial"/>
          <w:b/>
          <w:bCs/>
          <w:szCs w:val="20"/>
        </w:rPr>
      </w:pPr>
    </w:p>
    <w:p w14:paraId="0629DC07" w14:textId="519EFEA1" w:rsidR="00932F08" w:rsidRPr="00932F08" w:rsidRDefault="00932F08" w:rsidP="00932F08">
      <w:r w:rsidRPr="00580A00">
        <w:rPr>
          <w:rFonts w:cs="Arial"/>
          <w:b/>
          <w:bCs/>
          <w:szCs w:val="20"/>
        </w:rPr>
        <w:t>Analyst:</w:t>
      </w:r>
      <w:r w:rsidRPr="00580A00">
        <w:t xml:space="preserve"> </w:t>
      </w:r>
      <w:hyperlink r:id="rId14" w:tgtFrame="_blank" w:history="1">
        <w:r w:rsidRPr="00481ECC">
          <w:rPr>
            <w:rStyle w:val="Hyperlink"/>
            <w:rFonts w:cs="Arial"/>
            <w:szCs w:val="20"/>
          </w:rPr>
          <w:t>Carlos Rivera</w:t>
        </w:r>
      </w:hyperlink>
      <w:r w:rsidRPr="003A0CED">
        <w:rPr>
          <w:rFonts w:cs="Arial"/>
          <w:szCs w:val="20"/>
        </w:rPr>
        <w:t>, </w:t>
      </w:r>
      <w:r>
        <w:rPr>
          <w:rFonts w:cs="Arial"/>
          <w:szCs w:val="20"/>
        </w:rPr>
        <w:t xml:space="preserve">Principal </w:t>
      </w:r>
      <w:r w:rsidRPr="003A0CED">
        <w:rPr>
          <w:rFonts w:cs="Arial"/>
          <w:szCs w:val="20"/>
        </w:rPr>
        <w:t>Advisor</w:t>
      </w:r>
      <w:r>
        <w:rPr>
          <w:rFonts w:cs="Arial"/>
          <w:szCs w:val="20"/>
        </w:rPr>
        <w:t>y Director</w:t>
      </w:r>
      <w:r w:rsidRPr="003A0CED">
        <w:rPr>
          <w:rFonts w:cs="Arial"/>
          <w:szCs w:val="20"/>
        </w:rPr>
        <w:t> </w:t>
      </w:r>
      <w:bookmarkStart w:id="9" w:name="_Hlk151130287"/>
      <w:r w:rsidRPr="003A0CED">
        <w:rPr>
          <w:rFonts w:cs="Arial"/>
          <w:szCs w:val="20"/>
        </w:rPr>
        <w:t>–</w:t>
      </w:r>
      <w:bookmarkEnd w:id="9"/>
      <w:r w:rsidRPr="003A0CED">
        <w:rPr>
          <w:rFonts w:cs="Arial"/>
          <w:szCs w:val="20"/>
        </w:rPr>
        <w:t xml:space="preserve"> Security</w:t>
      </w:r>
      <w:r>
        <w:rPr>
          <w:rFonts w:cs="Arial"/>
          <w:szCs w:val="20"/>
        </w:rPr>
        <w:t>,</w:t>
      </w:r>
      <w:r w:rsidRPr="003A0CED">
        <w:rPr>
          <w:rFonts w:cs="Arial"/>
          <w:szCs w:val="20"/>
        </w:rPr>
        <w:t xml:space="preserve"> </w:t>
      </w:r>
      <w:r>
        <w:rPr>
          <w:rFonts w:cs="Arial"/>
          <w:szCs w:val="20"/>
        </w:rPr>
        <w:t>Privacy, Risk &amp; Compliance</w:t>
      </w:r>
    </w:p>
    <w:p w14:paraId="5DEE7102" w14:textId="77777777" w:rsidR="000B3F03" w:rsidRDefault="000B3F03" w:rsidP="00932F08">
      <w:pPr>
        <w:rPr>
          <w:rFonts w:eastAsia="Arial" w:cs="Arial"/>
          <w:b/>
          <w:bCs/>
          <w:szCs w:val="20"/>
        </w:rPr>
      </w:pPr>
    </w:p>
    <w:p w14:paraId="0EEAB53D" w14:textId="7144228D" w:rsidR="00932F08" w:rsidRPr="00580A00" w:rsidRDefault="00932F08" w:rsidP="00932F08">
      <w:pPr>
        <w:rPr>
          <w:rFonts w:eastAsia="Arial" w:cs="Arial"/>
          <w:b/>
          <w:bCs/>
          <w:szCs w:val="20"/>
        </w:rPr>
      </w:pPr>
      <w:r w:rsidRPr="00580A00">
        <w:rPr>
          <w:rFonts w:eastAsia="Arial" w:cs="Arial"/>
          <w:b/>
          <w:bCs/>
          <w:szCs w:val="20"/>
        </w:rPr>
        <w:t>More Reading: </w:t>
      </w:r>
    </w:p>
    <w:p w14:paraId="5D379D94" w14:textId="7E4A6FA6" w:rsidR="00932F08" w:rsidRPr="000B3F03" w:rsidRDefault="00932F08" w:rsidP="00932F08">
      <w:pPr>
        <w:pStyle w:val="ListParagraph"/>
        <w:numPr>
          <w:ilvl w:val="0"/>
          <w:numId w:val="29"/>
        </w:numPr>
        <w:textAlignment w:val="baseline"/>
        <w:rPr>
          <w:rFonts w:eastAsia="Arial" w:cs="Arial"/>
          <w:szCs w:val="20"/>
        </w:rPr>
      </w:pPr>
      <w:r w:rsidRPr="00580A00">
        <w:rPr>
          <w:rFonts w:eastAsia="Arial" w:cs="Arial"/>
          <w:szCs w:val="20"/>
        </w:rPr>
        <w:t>Source Material:</w:t>
      </w:r>
    </w:p>
    <w:p w14:paraId="762E4957" w14:textId="77777777" w:rsidR="000B3F03" w:rsidRPr="000B3F03" w:rsidRDefault="00000000" w:rsidP="000B3F03">
      <w:pPr>
        <w:pStyle w:val="paragraph"/>
        <w:numPr>
          <w:ilvl w:val="0"/>
          <w:numId w:val="40"/>
        </w:numPr>
        <w:spacing w:before="0" w:beforeAutospacing="0" w:after="0" w:afterAutospacing="0"/>
        <w:ind w:left="900"/>
        <w:textAlignment w:val="baseline"/>
        <w:rPr>
          <w:rFonts w:ascii="Arial" w:hAnsi="Arial" w:cs="Arial"/>
          <w:sz w:val="20"/>
          <w:szCs w:val="20"/>
        </w:rPr>
      </w:pPr>
      <w:hyperlink r:id="rId15" w:tgtFrame="_blank" w:history="1">
        <w:r w:rsidR="000B3F03" w:rsidRPr="000B3F03">
          <w:rPr>
            <w:rStyle w:val="normaltextrun"/>
            <w:rFonts w:ascii="Arial" w:hAnsi="Arial" w:cs="Arial"/>
            <w:color w:val="2576B7"/>
            <w:sz w:val="20"/>
            <w:szCs w:val="20"/>
            <w:u w:val="single"/>
          </w:rPr>
          <w:t>Proposed Memorandum for the Heads of Executive Departments and Agencies (ai.gov)</w:t>
        </w:r>
      </w:hyperlink>
      <w:r w:rsidR="000B3F03" w:rsidRPr="000B3F03">
        <w:rPr>
          <w:rStyle w:val="eop"/>
          <w:rFonts w:ascii="Arial" w:hAnsi="Arial" w:cs="Arial"/>
          <w:color w:val="0E101A"/>
          <w:sz w:val="20"/>
          <w:szCs w:val="20"/>
        </w:rPr>
        <w:t> </w:t>
      </w:r>
    </w:p>
    <w:p w14:paraId="68C08C55" w14:textId="77777777" w:rsidR="000B3F03" w:rsidRPr="000B3F03" w:rsidRDefault="00000000" w:rsidP="000B3F03">
      <w:pPr>
        <w:pStyle w:val="paragraph"/>
        <w:numPr>
          <w:ilvl w:val="0"/>
          <w:numId w:val="40"/>
        </w:numPr>
        <w:spacing w:before="0" w:beforeAutospacing="0" w:after="0" w:afterAutospacing="0"/>
        <w:ind w:left="900"/>
        <w:textAlignment w:val="baseline"/>
        <w:rPr>
          <w:rFonts w:ascii="Arial" w:hAnsi="Arial" w:cs="Arial"/>
          <w:sz w:val="20"/>
          <w:szCs w:val="20"/>
        </w:rPr>
      </w:pPr>
      <w:hyperlink r:id="rId16" w:tgtFrame="_blank" w:history="1">
        <w:r w:rsidR="000B3F03" w:rsidRPr="000B3F03">
          <w:rPr>
            <w:rStyle w:val="normaltextrun"/>
            <w:rFonts w:ascii="Arial" w:hAnsi="Arial" w:cs="Arial"/>
            <w:color w:val="2576B7"/>
            <w:sz w:val="20"/>
            <w:szCs w:val="20"/>
            <w:u w:val="single"/>
          </w:rPr>
          <w:t>OMB Releases Implementation Guidance Following President Biden’s Executive Order on Artificial Intelligence | OMB | The White House</w:t>
        </w:r>
      </w:hyperlink>
      <w:r w:rsidR="000B3F03" w:rsidRPr="000B3F03">
        <w:rPr>
          <w:rStyle w:val="eop"/>
          <w:rFonts w:ascii="Arial" w:hAnsi="Arial" w:cs="Arial"/>
          <w:color w:val="0E101A"/>
          <w:sz w:val="20"/>
          <w:szCs w:val="20"/>
        </w:rPr>
        <w:t> </w:t>
      </w:r>
    </w:p>
    <w:p w14:paraId="067AFD79" w14:textId="7D149EE8" w:rsidR="000B3F03" w:rsidRPr="000B3F03" w:rsidRDefault="00000000" w:rsidP="000B3F03">
      <w:pPr>
        <w:pStyle w:val="paragraph"/>
        <w:numPr>
          <w:ilvl w:val="0"/>
          <w:numId w:val="40"/>
        </w:numPr>
        <w:spacing w:before="0" w:beforeAutospacing="0" w:after="0" w:afterAutospacing="0"/>
        <w:ind w:left="900"/>
        <w:textAlignment w:val="baseline"/>
        <w:rPr>
          <w:rFonts w:ascii="Arial" w:hAnsi="Arial" w:cs="Arial"/>
          <w:sz w:val="20"/>
          <w:szCs w:val="20"/>
        </w:rPr>
      </w:pPr>
      <w:hyperlink r:id="rId17" w:tgtFrame="_blank" w:history="1">
        <w:r w:rsidR="000B3F03" w:rsidRPr="000B3F03">
          <w:rPr>
            <w:rStyle w:val="normaltextrun"/>
            <w:rFonts w:ascii="Arial" w:hAnsi="Arial" w:cs="Arial"/>
            <w:color w:val="2576B7"/>
            <w:sz w:val="20"/>
            <w:szCs w:val="20"/>
            <w:u w:val="single"/>
          </w:rPr>
          <w:t>AI.gov: Making AI Work for the American People</w:t>
        </w:r>
      </w:hyperlink>
      <w:r w:rsidR="000B3F03" w:rsidRPr="000B3F03">
        <w:rPr>
          <w:rStyle w:val="eop"/>
          <w:rFonts w:ascii="Arial" w:hAnsi="Arial" w:cs="Arial"/>
          <w:color w:val="0E101A"/>
          <w:sz w:val="20"/>
          <w:szCs w:val="20"/>
        </w:rPr>
        <w:t> </w:t>
      </w:r>
    </w:p>
    <w:p w14:paraId="39A52E5A" w14:textId="77777777" w:rsidR="00932F08" w:rsidRDefault="00932F08" w:rsidP="00932F08">
      <w:pPr>
        <w:pStyle w:val="ListParagraph"/>
        <w:numPr>
          <w:ilvl w:val="0"/>
          <w:numId w:val="29"/>
        </w:numPr>
        <w:rPr>
          <w:rFonts w:eastAsia="Arial"/>
        </w:rPr>
      </w:pPr>
      <w:r w:rsidRPr="00580A00">
        <w:rPr>
          <w:rFonts w:eastAsia="Arial"/>
        </w:rPr>
        <w:t>Related Info-Tech Research:</w:t>
      </w:r>
    </w:p>
    <w:p w14:paraId="51C7A54C" w14:textId="3A81C2BD" w:rsidR="000B3F03" w:rsidRPr="00B27426" w:rsidRDefault="00000000" w:rsidP="000B3F03">
      <w:pPr>
        <w:pStyle w:val="paragraph"/>
        <w:numPr>
          <w:ilvl w:val="0"/>
          <w:numId w:val="43"/>
        </w:numPr>
        <w:spacing w:before="0" w:beforeAutospacing="0" w:after="0" w:afterAutospacing="0"/>
        <w:ind w:left="900"/>
        <w:textAlignment w:val="baseline"/>
        <w:rPr>
          <w:rFonts w:ascii="Arial" w:hAnsi="Arial" w:cs="Arial"/>
          <w:i/>
          <w:iCs/>
          <w:sz w:val="20"/>
          <w:szCs w:val="20"/>
        </w:rPr>
      </w:pPr>
      <w:hyperlink r:id="rId18" w:history="1">
        <w:r w:rsidR="00B27426" w:rsidRPr="00B27426">
          <w:rPr>
            <w:rStyle w:val="Hyperlink"/>
            <w:rFonts w:ascii="Arial" w:hAnsi="Arial" w:cs="Arial"/>
            <w:i/>
            <w:iCs/>
            <w:sz w:val="20"/>
            <w:szCs w:val="20"/>
          </w:rPr>
          <w:t xml:space="preserve">AI Governance </w:t>
        </w:r>
      </w:hyperlink>
    </w:p>
    <w:p w14:paraId="42AB3684" w14:textId="7E177B5A" w:rsidR="000B3F03" w:rsidRPr="00F66F69" w:rsidRDefault="00000000" w:rsidP="000B3F03">
      <w:pPr>
        <w:pStyle w:val="paragraph"/>
        <w:numPr>
          <w:ilvl w:val="0"/>
          <w:numId w:val="43"/>
        </w:numPr>
        <w:spacing w:before="0" w:beforeAutospacing="0" w:after="0" w:afterAutospacing="0"/>
        <w:ind w:left="900"/>
        <w:textAlignment w:val="baseline"/>
        <w:rPr>
          <w:rFonts w:ascii="Arial" w:hAnsi="Arial" w:cs="Arial"/>
          <w:i/>
          <w:iCs/>
          <w:sz w:val="20"/>
          <w:szCs w:val="20"/>
        </w:rPr>
      </w:pPr>
      <w:hyperlink r:id="rId19" w:history="1">
        <w:r w:rsidR="00F66F69" w:rsidRPr="00F66F69">
          <w:rPr>
            <w:rStyle w:val="Hyperlink"/>
            <w:rFonts w:ascii="Arial" w:hAnsi="Arial" w:cs="Arial"/>
            <w:i/>
            <w:iCs/>
            <w:sz w:val="20"/>
            <w:szCs w:val="20"/>
          </w:rPr>
          <w:t xml:space="preserve">Build Your Generative AI Roadmap </w:t>
        </w:r>
      </w:hyperlink>
    </w:p>
    <w:p w14:paraId="6A8C03D1" w14:textId="731D35F0" w:rsidR="000B3F03" w:rsidRDefault="00000000" w:rsidP="000B3F03">
      <w:pPr>
        <w:pStyle w:val="paragraph"/>
        <w:numPr>
          <w:ilvl w:val="0"/>
          <w:numId w:val="43"/>
        </w:numPr>
        <w:spacing w:before="0" w:beforeAutospacing="0" w:after="0" w:afterAutospacing="0"/>
        <w:ind w:left="900"/>
        <w:textAlignment w:val="baseline"/>
        <w:rPr>
          <w:rFonts w:ascii="Arial" w:hAnsi="Arial" w:cs="Arial"/>
          <w:sz w:val="20"/>
          <w:szCs w:val="20"/>
        </w:rPr>
      </w:pPr>
      <w:hyperlink r:id="rId20" w:tgtFrame="_blank" w:history="1">
        <w:r w:rsidR="000B3F03">
          <w:rPr>
            <w:rStyle w:val="normaltextrun"/>
            <w:rFonts w:ascii="Arial" w:hAnsi="Arial" w:cs="Arial"/>
            <w:i/>
            <w:iCs/>
            <w:color w:val="0070C0"/>
            <w:sz w:val="20"/>
            <w:szCs w:val="20"/>
            <w:u w:val="single"/>
            <w:lang w:val="en-CA"/>
          </w:rPr>
          <w:t>Build a Data Privacy Program</w:t>
        </w:r>
      </w:hyperlink>
      <w:r w:rsidR="000B3F03">
        <w:rPr>
          <w:rStyle w:val="normaltextrun"/>
          <w:rFonts w:ascii="Arial" w:hAnsi="Arial" w:cs="Arial"/>
          <w:i/>
          <w:iCs/>
          <w:color w:val="0070C0"/>
          <w:sz w:val="20"/>
          <w:szCs w:val="20"/>
          <w:lang w:val="en-CA"/>
        </w:rPr>
        <w:t> </w:t>
      </w:r>
      <w:r w:rsidR="000B3F03">
        <w:rPr>
          <w:rStyle w:val="eop"/>
          <w:rFonts w:ascii="Arial" w:hAnsi="Arial" w:cs="Arial"/>
          <w:color w:val="0070C0"/>
          <w:sz w:val="20"/>
          <w:szCs w:val="20"/>
        </w:rPr>
        <w:t> </w:t>
      </w:r>
    </w:p>
    <w:p w14:paraId="621A0C35" w14:textId="0EF35609" w:rsidR="000B3F03" w:rsidRPr="000B3F03" w:rsidRDefault="00000000" w:rsidP="000B3F03">
      <w:pPr>
        <w:pStyle w:val="paragraph"/>
        <w:numPr>
          <w:ilvl w:val="0"/>
          <w:numId w:val="43"/>
        </w:numPr>
        <w:spacing w:before="0" w:beforeAutospacing="0" w:after="0" w:afterAutospacing="0"/>
        <w:ind w:left="900"/>
        <w:textAlignment w:val="baseline"/>
        <w:rPr>
          <w:rFonts w:ascii="Arial" w:hAnsi="Arial" w:cs="Arial"/>
          <w:sz w:val="20"/>
          <w:szCs w:val="20"/>
        </w:rPr>
      </w:pPr>
      <w:hyperlink r:id="rId21" w:tgtFrame="_blank" w:history="1">
        <w:r w:rsidR="000B3F03" w:rsidRPr="000B3F03">
          <w:rPr>
            <w:rStyle w:val="normaltextrun"/>
            <w:rFonts w:ascii="Arial" w:hAnsi="Arial" w:cs="Arial"/>
            <w:i/>
            <w:iCs/>
            <w:color w:val="0070C0"/>
            <w:sz w:val="20"/>
            <w:szCs w:val="20"/>
            <w:u w:val="single"/>
          </w:rPr>
          <w:t>Mature Your Privacy Operations</w:t>
        </w:r>
      </w:hyperlink>
    </w:p>
    <w:p w14:paraId="542062EA" w14:textId="77777777" w:rsidR="00932F08" w:rsidRPr="00F10B99" w:rsidRDefault="00932F08" w:rsidP="001630DD">
      <w:pPr>
        <w:rPr>
          <w:rStyle w:val="Hyperlink"/>
          <w:rFonts w:cs="Arial"/>
          <w:i/>
          <w:iCs/>
          <w:szCs w:val="20"/>
        </w:rPr>
      </w:pPr>
    </w:p>
    <w:p w14:paraId="18DCB1A0" w14:textId="77777777" w:rsidR="00A86667" w:rsidRDefault="00A86667" w:rsidP="001630DD">
      <w:pPr>
        <w:rPr>
          <w:rFonts w:cs="Arial"/>
          <w:szCs w:val="20"/>
        </w:rPr>
      </w:pPr>
    </w:p>
    <w:p w14:paraId="6DDC034F" w14:textId="77777777" w:rsidR="00A86667" w:rsidRDefault="00A86667" w:rsidP="001630DD">
      <w:pPr>
        <w:rPr>
          <w:rFonts w:cs="Arial"/>
          <w:szCs w:val="20"/>
        </w:rPr>
      </w:pPr>
    </w:p>
    <w:p w14:paraId="10A3A098" w14:textId="77777777" w:rsidR="00A86667" w:rsidRDefault="00A86667" w:rsidP="001630DD">
      <w:pPr>
        <w:rPr>
          <w:rFonts w:cs="Arial"/>
          <w:szCs w:val="20"/>
        </w:rPr>
      </w:pPr>
    </w:p>
    <w:p w14:paraId="5548C2E9" w14:textId="77777777" w:rsidR="00A86667" w:rsidRDefault="00A86667" w:rsidP="001630DD">
      <w:pPr>
        <w:rPr>
          <w:rFonts w:cs="Arial"/>
          <w:szCs w:val="20"/>
        </w:rPr>
      </w:pPr>
    </w:p>
    <w:p w14:paraId="3B961D05" w14:textId="77777777" w:rsidR="00A86667" w:rsidRDefault="00A86667" w:rsidP="001630DD">
      <w:pPr>
        <w:rPr>
          <w:rFonts w:cs="Arial"/>
          <w:szCs w:val="20"/>
        </w:rPr>
      </w:pPr>
    </w:p>
    <w:p w14:paraId="7F820461" w14:textId="77777777" w:rsidR="00920687" w:rsidRDefault="00920687" w:rsidP="001630DD">
      <w:pPr>
        <w:rPr>
          <w:rFonts w:cs="Arial"/>
          <w:szCs w:val="20"/>
        </w:rPr>
      </w:pPr>
    </w:p>
    <w:p w14:paraId="6D3D02B9" w14:textId="77777777" w:rsidR="00920687" w:rsidRDefault="00920687" w:rsidP="001630DD">
      <w:pPr>
        <w:rPr>
          <w:rFonts w:cs="Arial"/>
          <w:szCs w:val="20"/>
        </w:rPr>
      </w:pPr>
    </w:p>
    <w:p w14:paraId="50290733" w14:textId="77777777" w:rsidR="00920687" w:rsidRDefault="00920687" w:rsidP="001630DD">
      <w:pPr>
        <w:rPr>
          <w:rFonts w:cs="Arial"/>
          <w:szCs w:val="20"/>
        </w:rPr>
      </w:pPr>
    </w:p>
    <w:p w14:paraId="727F2BD7" w14:textId="77777777" w:rsidR="00920687" w:rsidRDefault="00920687" w:rsidP="001630DD">
      <w:pPr>
        <w:rPr>
          <w:rFonts w:cs="Arial"/>
          <w:szCs w:val="20"/>
        </w:rPr>
      </w:pPr>
    </w:p>
    <w:p w14:paraId="0C1ABE25" w14:textId="77777777" w:rsidR="00920687" w:rsidRDefault="00920687" w:rsidP="001630DD">
      <w:pPr>
        <w:rPr>
          <w:rFonts w:cs="Arial"/>
          <w:szCs w:val="20"/>
        </w:rPr>
      </w:pPr>
    </w:p>
    <w:p w14:paraId="28944E2C" w14:textId="77777777" w:rsidR="00920687" w:rsidRDefault="00920687" w:rsidP="001630DD">
      <w:pPr>
        <w:rPr>
          <w:rFonts w:cs="Arial"/>
          <w:szCs w:val="20"/>
        </w:rPr>
      </w:pPr>
    </w:p>
    <w:p w14:paraId="5DF31361" w14:textId="77777777" w:rsidR="00920687" w:rsidRDefault="00920687" w:rsidP="001630DD">
      <w:pPr>
        <w:rPr>
          <w:rFonts w:cs="Arial"/>
          <w:szCs w:val="20"/>
        </w:rPr>
      </w:pPr>
    </w:p>
    <w:p w14:paraId="6A67B501" w14:textId="77777777" w:rsidR="00920687" w:rsidRDefault="00920687" w:rsidP="001630DD">
      <w:pPr>
        <w:rPr>
          <w:rFonts w:cs="Arial"/>
          <w:szCs w:val="20"/>
        </w:rPr>
      </w:pPr>
    </w:p>
    <w:p w14:paraId="07EC4AC0" w14:textId="77777777" w:rsidR="00920687" w:rsidRDefault="00920687" w:rsidP="001630DD">
      <w:pPr>
        <w:rPr>
          <w:rFonts w:cs="Arial"/>
          <w:szCs w:val="20"/>
        </w:rPr>
      </w:pPr>
    </w:p>
    <w:p w14:paraId="02DA0B05" w14:textId="77777777" w:rsidR="00920687" w:rsidRDefault="00920687" w:rsidP="001630DD">
      <w:pPr>
        <w:rPr>
          <w:rFonts w:cs="Arial"/>
          <w:szCs w:val="20"/>
        </w:rPr>
      </w:pPr>
    </w:p>
    <w:p w14:paraId="5CAE9E47" w14:textId="77777777" w:rsidR="00920687" w:rsidRDefault="00920687" w:rsidP="001630DD">
      <w:pPr>
        <w:rPr>
          <w:rFonts w:cs="Arial"/>
          <w:szCs w:val="20"/>
        </w:rPr>
      </w:pPr>
    </w:p>
    <w:p w14:paraId="039EE321" w14:textId="77777777" w:rsidR="00920687" w:rsidRDefault="00920687" w:rsidP="001630DD">
      <w:pPr>
        <w:rPr>
          <w:rFonts w:cs="Arial"/>
          <w:szCs w:val="20"/>
        </w:rPr>
      </w:pPr>
    </w:p>
    <w:p w14:paraId="129BE48D" w14:textId="77777777" w:rsidR="00920687" w:rsidRDefault="00920687" w:rsidP="001630DD">
      <w:pPr>
        <w:rPr>
          <w:rFonts w:cs="Arial"/>
          <w:szCs w:val="20"/>
        </w:rPr>
      </w:pPr>
    </w:p>
    <w:p w14:paraId="4C0293EF" w14:textId="77777777" w:rsidR="00920687" w:rsidRDefault="00920687" w:rsidP="001630DD">
      <w:pPr>
        <w:rPr>
          <w:rFonts w:cs="Arial"/>
          <w:szCs w:val="20"/>
        </w:rPr>
      </w:pPr>
    </w:p>
    <w:p w14:paraId="759B3F81" w14:textId="77777777" w:rsidR="00920687" w:rsidRDefault="00920687" w:rsidP="001630DD">
      <w:pPr>
        <w:rPr>
          <w:rFonts w:cs="Arial"/>
          <w:szCs w:val="20"/>
        </w:rPr>
      </w:pPr>
    </w:p>
    <w:p w14:paraId="34DCD811" w14:textId="77777777" w:rsidR="00920687" w:rsidRDefault="00920687" w:rsidP="001630DD">
      <w:pPr>
        <w:rPr>
          <w:rFonts w:cs="Arial"/>
          <w:szCs w:val="20"/>
        </w:rPr>
      </w:pPr>
    </w:p>
    <w:p w14:paraId="6AF2504A" w14:textId="77777777" w:rsidR="00920687" w:rsidRDefault="00920687" w:rsidP="001630DD">
      <w:pPr>
        <w:rPr>
          <w:rFonts w:cs="Arial"/>
          <w:szCs w:val="20"/>
        </w:rPr>
      </w:pPr>
    </w:p>
    <w:p w14:paraId="12D630D1" w14:textId="77777777" w:rsidR="00920687" w:rsidRDefault="00920687" w:rsidP="001630DD">
      <w:pPr>
        <w:rPr>
          <w:rFonts w:cs="Arial"/>
          <w:szCs w:val="20"/>
        </w:rPr>
      </w:pPr>
    </w:p>
    <w:p w14:paraId="3D0F5220" w14:textId="77777777" w:rsidR="00920687" w:rsidRDefault="00920687" w:rsidP="001630DD">
      <w:pPr>
        <w:rPr>
          <w:rFonts w:cs="Arial"/>
          <w:szCs w:val="20"/>
        </w:rPr>
      </w:pPr>
    </w:p>
    <w:p w14:paraId="7F5D2577" w14:textId="77777777" w:rsidR="00920687" w:rsidRDefault="00920687" w:rsidP="001630DD">
      <w:pPr>
        <w:rPr>
          <w:rFonts w:cs="Arial"/>
          <w:szCs w:val="20"/>
        </w:rPr>
      </w:pPr>
    </w:p>
    <w:p w14:paraId="6878E109" w14:textId="77777777" w:rsidR="00920687" w:rsidRDefault="00920687" w:rsidP="001630DD">
      <w:pPr>
        <w:rPr>
          <w:rFonts w:cs="Arial"/>
          <w:szCs w:val="20"/>
        </w:rPr>
      </w:pPr>
    </w:p>
    <w:p w14:paraId="309A3F48" w14:textId="77777777" w:rsidR="00920687" w:rsidRDefault="00920687" w:rsidP="001630DD">
      <w:pPr>
        <w:rPr>
          <w:rFonts w:cs="Arial"/>
          <w:szCs w:val="20"/>
        </w:rPr>
      </w:pPr>
    </w:p>
    <w:p w14:paraId="7F12AAC5" w14:textId="77777777" w:rsidR="00920687" w:rsidRDefault="00920687" w:rsidP="001630DD">
      <w:pPr>
        <w:rPr>
          <w:rFonts w:cs="Arial"/>
          <w:szCs w:val="20"/>
        </w:rPr>
      </w:pPr>
    </w:p>
    <w:p w14:paraId="2C02C836" w14:textId="77777777" w:rsidR="00920687" w:rsidRDefault="00920687" w:rsidP="001630DD">
      <w:pPr>
        <w:rPr>
          <w:rFonts w:cs="Arial"/>
          <w:szCs w:val="20"/>
        </w:rPr>
      </w:pPr>
    </w:p>
    <w:p w14:paraId="5CA8451A" w14:textId="77777777" w:rsidR="00920687" w:rsidRDefault="00920687" w:rsidP="001630DD">
      <w:pPr>
        <w:rPr>
          <w:rFonts w:cs="Arial"/>
          <w:szCs w:val="20"/>
        </w:rPr>
      </w:pPr>
    </w:p>
    <w:p w14:paraId="67171555" w14:textId="77777777" w:rsidR="00920687" w:rsidRDefault="00920687" w:rsidP="001630DD">
      <w:pPr>
        <w:rPr>
          <w:rFonts w:cs="Arial"/>
          <w:szCs w:val="20"/>
        </w:rPr>
      </w:pPr>
    </w:p>
    <w:p w14:paraId="6A3AF2C4" w14:textId="77777777" w:rsidR="00920687" w:rsidRDefault="00920687" w:rsidP="001630DD">
      <w:pPr>
        <w:rPr>
          <w:rFonts w:cs="Arial"/>
          <w:szCs w:val="20"/>
        </w:rPr>
      </w:pPr>
    </w:p>
    <w:p w14:paraId="3D84785A" w14:textId="77777777" w:rsidR="00920687" w:rsidRDefault="00920687" w:rsidP="001630DD">
      <w:pPr>
        <w:rPr>
          <w:rFonts w:cs="Arial"/>
          <w:szCs w:val="20"/>
        </w:rPr>
      </w:pPr>
    </w:p>
    <w:p w14:paraId="7D58D7B7" w14:textId="77777777" w:rsidR="00920687" w:rsidRDefault="00920687" w:rsidP="001630DD">
      <w:pPr>
        <w:rPr>
          <w:rFonts w:cs="Arial"/>
          <w:szCs w:val="20"/>
        </w:rPr>
      </w:pPr>
    </w:p>
    <w:p w14:paraId="368E15B7" w14:textId="77777777" w:rsidR="00920687" w:rsidRDefault="00920687" w:rsidP="00FB22AB">
      <w:pPr>
        <w:pBdr>
          <w:bottom w:val="single" w:sz="4" w:space="1" w:color="auto"/>
        </w:pBdr>
        <w:rPr>
          <w:rFonts w:cs="Arial"/>
          <w:szCs w:val="20"/>
        </w:rPr>
      </w:pPr>
    </w:p>
    <w:p w14:paraId="060A123A" w14:textId="35A7E768" w:rsidR="00920687" w:rsidRDefault="00920687" w:rsidP="00920687">
      <w:pPr>
        <w:pStyle w:val="Heading1"/>
      </w:pPr>
      <w:bookmarkStart w:id="10" w:name="_Toc151046447"/>
      <w:r w:rsidRPr="00920687">
        <w:t xml:space="preserve">Canada Privacy Regulation Round Up </w:t>
      </w:r>
      <w:r>
        <w:t>–</w:t>
      </w:r>
      <w:r w:rsidRPr="00920687">
        <w:t xml:space="preserve"> Bill C-27 Lingers Due to Concerns</w:t>
      </w:r>
      <w:bookmarkEnd w:id="10"/>
    </w:p>
    <w:p w14:paraId="464ED641" w14:textId="77777777" w:rsidR="00920687" w:rsidRDefault="00920687" w:rsidP="00920687">
      <w:pPr>
        <w:pStyle w:val="Heading2"/>
        <w:spacing w:before="0" w:after="0"/>
        <w:contextualSpacing/>
        <w:rPr>
          <w:sz w:val="20"/>
          <w:szCs w:val="20"/>
        </w:rPr>
      </w:pPr>
    </w:p>
    <w:p w14:paraId="597E445E" w14:textId="77777777" w:rsidR="00920687" w:rsidRDefault="00920687" w:rsidP="00920687">
      <w:pPr>
        <w:pStyle w:val="Heading2"/>
        <w:spacing w:before="0" w:after="0"/>
        <w:contextualSpacing/>
        <w:rPr>
          <w:sz w:val="20"/>
          <w:szCs w:val="20"/>
        </w:rPr>
      </w:pPr>
      <w:bookmarkStart w:id="11" w:name="_Toc151046448"/>
      <w:r w:rsidRPr="00932F08">
        <w:rPr>
          <w:sz w:val="20"/>
          <w:szCs w:val="20"/>
        </w:rPr>
        <w:t xml:space="preserve">Type: </w:t>
      </w:r>
      <w:r w:rsidRPr="00932F08">
        <w:rPr>
          <w:b w:val="0"/>
          <w:bCs w:val="0"/>
          <w:sz w:val="20"/>
          <w:szCs w:val="20"/>
        </w:rPr>
        <w:t>Regulation</w:t>
      </w:r>
      <w:bookmarkEnd w:id="11"/>
      <w:r w:rsidRPr="00932F08">
        <w:rPr>
          <w:b w:val="0"/>
          <w:bCs w:val="0"/>
          <w:sz w:val="20"/>
          <w:szCs w:val="20"/>
        </w:rPr>
        <w:t xml:space="preserve"> </w:t>
      </w:r>
    </w:p>
    <w:p w14:paraId="5C11B24C" w14:textId="1F03E5D0" w:rsidR="00920687" w:rsidRDefault="00920687" w:rsidP="00920687">
      <w:pPr>
        <w:pStyle w:val="Heading2"/>
        <w:spacing w:before="0" w:after="0"/>
        <w:contextualSpacing/>
        <w:rPr>
          <w:b w:val="0"/>
          <w:bCs w:val="0"/>
          <w:sz w:val="20"/>
          <w:szCs w:val="20"/>
        </w:rPr>
      </w:pPr>
      <w:bookmarkStart w:id="12" w:name="_Toc151046449"/>
      <w:r w:rsidRPr="00932F08">
        <w:rPr>
          <w:sz w:val="20"/>
          <w:szCs w:val="20"/>
        </w:rPr>
        <w:t xml:space="preserve">Announcement Date: </w:t>
      </w:r>
      <w:r>
        <w:rPr>
          <w:b w:val="0"/>
          <w:bCs w:val="0"/>
          <w:sz w:val="20"/>
          <w:szCs w:val="20"/>
        </w:rPr>
        <w:t>TBD</w:t>
      </w:r>
      <w:bookmarkEnd w:id="12"/>
    </w:p>
    <w:p w14:paraId="13F88D22" w14:textId="77777777" w:rsidR="00920687" w:rsidRDefault="00920687" w:rsidP="00920687"/>
    <w:p w14:paraId="6A168779" w14:textId="32071FAE" w:rsidR="00920687" w:rsidRDefault="00920687" w:rsidP="00920687">
      <w:r w:rsidRPr="00920687">
        <w:rPr>
          <w:b/>
          <w:bCs/>
        </w:rPr>
        <w:t>Summary:</w:t>
      </w:r>
      <w:r>
        <w:t xml:space="preserve"> Bill C-27 was introduced approximately a year ago. It aims to address privacy and </w:t>
      </w:r>
      <w:r w:rsidR="00127D86">
        <w:t>g</w:t>
      </w:r>
      <w:r>
        <w:t xml:space="preserve">enerative </w:t>
      </w:r>
      <w:r w:rsidR="00127D86">
        <w:t>a</w:t>
      </w:r>
      <w:r>
        <w:t xml:space="preserve">rtificial </w:t>
      </w:r>
      <w:r w:rsidR="00127D86">
        <w:t>i</w:t>
      </w:r>
      <w:r>
        <w:t>ntelligence (GenAI) concerns in Canada. As of today, it is still in the review process. The delay in enacting the bill stems from two major concerns</w:t>
      </w:r>
      <w:r w:rsidR="00D36685">
        <w:t xml:space="preserve"> </w:t>
      </w:r>
      <w:r w:rsidR="008038D8" w:rsidRPr="008038D8">
        <w:t>–</w:t>
      </w:r>
      <w:r w:rsidR="008038D8">
        <w:t xml:space="preserve"> </w:t>
      </w:r>
      <w:r>
        <w:t>first, the effectiveness of the privacy provisions</w:t>
      </w:r>
      <w:r w:rsidR="00115561">
        <w:t>,</w:t>
      </w:r>
      <w:r>
        <w:t xml:space="preserve"> and second, the inadequacy of the GenAI guardrails. Over the next several months, Canadians will see hearings scheduled for the </w:t>
      </w:r>
      <w:r w:rsidR="00FB22AB">
        <w:t>bill,</w:t>
      </w:r>
      <w:r>
        <w:t xml:space="preserve"> but the enactment date will remain uncertain.  </w:t>
      </w:r>
    </w:p>
    <w:p w14:paraId="7D581CAC" w14:textId="77777777" w:rsidR="00920687" w:rsidRDefault="00920687" w:rsidP="00920687"/>
    <w:p w14:paraId="3850EC05" w14:textId="4A52230A" w:rsidR="00920687" w:rsidRDefault="00920687" w:rsidP="00920687">
      <w:r w:rsidRPr="00920687">
        <w:rPr>
          <w:b/>
          <w:bCs/>
        </w:rPr>
        <w:t>Analyst Perspective:</w:t>
      </w:r>
      <w:r>
        <w:t xml:space="preserve"> Generative AI (GenAI) is a technology that carries immense potential on one hand but introduces significant privacy concerns on the other. Having regulations to govern the use of </w:t>
      </w:r>
      <w:r w:rsidR="00FB22AB">
        <w:t>the technology</w:t>
      </w:r>
      <w:r>
        <w:t xml:space="preserve">, especially from a privacy perspective, is a must.  </w:t>
      </w:r>
    </w:p>
    <w:p w14:paraId="137B4746" w14:textId="77777777" w:rsidR="00920687" w:rsidRDefault="00920687" w:rsidP="00920687"/>
    <w:p w14:paraId="775DFB2A" w14:textId="588E8CA2" w:rsidR="00920687" w:rsidRDefault="00920687" w:rsidP="00920687">
      <w:r>
        <w:t>In addition to the existing challenges in enacting a regulation, GenAI is a new technology with a complex, significant impact and unknown elements compared to existing technologies. It is not to say that the Government should shy away from regulating. On the contrary, the Government should commit additional resources and effort to ensure that the regulation promotes innovation</w:t>
      </w:r>
      <w:r w:rsidR="00240256">
        <w:t>,</w:t>
      </w:r>
      <w:r>
        <w:t xml:space="preserve"> and at the same time, protects the privacy of its constituents and citizens.</w:t>
      </w:r>
    </w:p>
    <w:p w14:paraId="77DD2DE0" w14:textId="77777777" w:rsidR="00920687" w:rsidRDefault="00920687" w:rsidP="00920687"/>
    <w:p w14:paraId="5C7B1846" w14:textId="716394C2" w:rsidR="00920687" w:rsidRDefault="00920687" w:rsidP="00920687">
      <w:r w:rsidRPr="00920687">
        <w:rPr>
          <w:b/>
          <w:bCs/>
        </w:rPr>
        <w:t>Analyst:</w:t>
      </w:r>
      <w:r w:rsidRPr="00920687">
        <w:t xml:space="preserve"> </w:t>
      </w:r>
      <w:hyperlink r:id="rId22" w:history="1">
        <w:r w:rsidRPr="00920687">
          <w:rPr>
            <w:rStyle w:val="Hyperlink"/>
          </w:rPr>
          <w:t>Hendra T. Hendrawan</w:t>
        </w:r>
      </w:hyperlink>
      <w:r w:rsidRPr="00920687">
        <w:t>, Technical Counselor, Security &amp; Privacy</w:t>
      </w:r>
    </w:p>
    <w:p w14:paraId="393442C4" w14:textId="77777777" w:rsidR="00FB22AB" w:rsidRDefault="00FB22AB" w:rsidP="00920687"/>
    <w:p w14:paraId="72784FDF" w14:textId="77777777" w:rsidR="00FB22AB" w:rsidRPr="00580A00" w:rsidRDefault="00FB22AB" w:rsidP="00FB22AB">
      <w:pPr>
        <w:rPr>
          <w:rFonts w:eastAsia="Arial" w:cs="Arial"/>
          <w:b/>
          <w:bCs/>
          <w:szCs w:val="20"/>
        </w:rPr>
      </w:pPr>
      <w:r w:rsidRPr="00580A00">
        <w:rPr>
          <w:rFonts w:eastAsia="Arial" w:cs="Arial"/>
          <w:b/>
          <w:bCs/>
          <w:szCs w:val="20"/>
        </w:rPr>
        <w:t>More Reading: </w:t>
      </w:r>
    </w:p>
    <w:p w14:paraId="0C9D16E0" w14:textId="77777777" w:rsidR="00FB22AB" w:rsidRDefault="00FB22AB" w:rsidP="00FB22AB">
      <w:pPr>
        <w:pStyle w:val="ListParagraph"/>
        <w:numPr>
          <w:ilvl w:val="0"/>
          <w:numId w:val="29"/>
        </w:numPr>
        <w:textAlignment w:val="baseline"/>
        <w:rPr>
          <w:rFonts w:eastAsia="Arial" w:cs="Arial"/>
          <w:szCs w:val="20"/>
        </w:rPr>
      </w:pPr>
      <w:r w:rsidRPr="00580A00">
        <w:rPr>
          <w:rFonts w:eastAsia="Arial" w:cs="Arial"/>
          <w:szCs w:val="20"/>
        </w:rPr>
        <w:t>Source Material:</w:t>
      </w:r>
    </w:p>
    <w:p w14:paraId="68966CED" w14:textId="17FE7BCB" w:rsidR="00FB22AB" w:rsidRPr="00BB15BC" w:rsidRDefault="00000000" w:rsidP="00FB22AB">
      <w:pPr>
        <w:pStyle w:val="paragraph"/>
        <w:numPr>
          <w:ilvl w:val="0"/>
          <w:numId w:val="45"/>
        </w:numPr>
        <w:spacing w:before="0" w:beforeAutospacing="0" w:after="0" w:afterAutospacing="0"/>
        <w:ind w:left="900"/>
        <w:textAlignment w:val="baseline"/>
        <w:rPr>
          <w:rFonts w:ascii="Arial" w:hAnsi="Arial" w:cs="Arial"/>
          <w:sz w:val="20"/>
          <w:szCs w:val="20"/>
        </w:rPr>
      </w:pPr>
      <w:hyperlink r:id="rId23" w:history="1">
        <w:r w:rsidR="00BB15BC" w:rsidRPr="00BB15BC">
          <w:rPr>
            <w:rStyle w:val="Hyperlink"/>
            <w:rFonts w:ascii="Arial" w:hAnsi="Arial" w:cs="Arial"/>
            <w:sz w:val="20"/>
            <w:szCs w:val="20"/>
          </w:rPr>
          <w:t>Letter from the Chair of the Standing Committee on Industry and Technology, House of Common, Minister of Innovation, Science and Industry</w:t>
        </w:r>
        <w:r w:rsidR="00FB22AB" w:rsidRPr="00BB15BC">
          <w:rPr>
            <w:rStyle w:val="Hyperlink"/>
            <w:rFonts w:ascii="Arial" w:hAnsi="Arial" w:cs="Arial"/>
            <w:sz w:val="20"/>
            <w:szCs w:val="20"/>
          </w:rPr>
          <w:t> </w:t>
        </w:r>
      </w:hyperlink>
    </w:p>
    <w:p w14:paraId="6DDDB2F6" w14:textId="77777777" w:rsidR="00FB22AB" w:rsidRDefault="00000000" w:rsidP="00FB22AB">
      <w:pPr>
        <w:pStyle w:val="paragraph"/>
        <w:numPr>
          <w:ilvl w:val="0"/>
          <w:numId w:val="45"/>
        </w:numPr>
        <w:spacing w:before="0" w:beforeAutospacing="0" w:after="0" w:afterAutospacing="0"/>
        <w:ind w:left="900"/>
        <w:textAlignment w:val="baseline"/>
        <w:rPr>
          <w:rStyle w:val="eop"/>
          <w:rFonts w:ascii="Arial" w:hAnsi="Arial" w:cs="Arial"/>
          <w:sz w:val="20"/>
          <w:szCs w:val="20"/>
        </w:rPr>
      </w:pPr>
      <w:hyperlink r:id="rId24" w:tgtFrame="_blank" w:history="1">
        <w:r w:rsidR="00FB22AB" w:rsidRPr="00FB22AB">
          <w:rPr>
            <w:rStyle w:val="normaltextrun"/>
            <w:rFonts w:ascii="Arial" w:hAnsi="Arial" w:cs="Arial"/>
            <w:color w:val="0563C1"/>
            <w:sz w:val="20"/>
            <w:szCs w:val="20"/>
            <w:u w:val="single"/>
          </w:rPr>
          <w:t>Why Industry Minister Champagne Broke the Bill C-27 Hearings on Privacy and AI Regulation in Only 12 Minutes.</w:t>
        </w:r>
      </w:hyperlink>
      <w:r w:rsidR="00FB22AB" w:rsidRPr="00FB22AB">
        <w:rPr>
          <w:rStyle w:val="eop"/>
          <w:rFonts w:ascii="Arial" w:hAnsi="Arial" w:cs="Arial"/>
          <w:sz w:val="20"/>
          <w:szCs w:val="20"/>
        </w:rPr>
        <w:t> </w:t>
      </w:r>
    </w:p>
    <w:p w14:paraId="60741445" w14:textId="77777777" w:rsidR="00FB22AB" w:rsidRPr="00FB22AB" w:rsidRDefault="00FB22AB" w:rsidP="00FB22AB">
      <w:pPr>
        <w:pStyle w:val="paragraph"/>
        <w:numPr>
          <w:ilvl w:val="0"/>
          <w:numId w:val="48"/>
        </w:numPr>
        <w:spacing w:before="0" w:beforeAutospacing="0" w:after="0" w:afterAutospacing="0"/>
        <w:textAlignment w:val="baseline"/>
        <w:rPr>
          <w:rFonts w:ascii="Arial" w:hAnsi="Arial" w:cs="Arial"/>
          <w:sz w:val="20"/>
          <w:szCs w:val="20"/>
        </w:rPr>
      </w:pPr>
      <w:r w:rsidRPr="00FB22AB">
        <w:rPr>
          <w:rStyle w:val="normaltextrun"/>
          <w:rFonts w:ascii="Arial" w:hAnsi="Arial" w:cs="Arial"/>
          <w:sz w:val="20"/>
          <w:szCs w:val="20"/>
        </w:rPr>
        <w:t>Related Info-Tech Research:</w:t>
      </w:r>
      <w:r w:rsidRPr="00FB22AB">
        <w:rPr>
          <w:rStyle w:val="eop"/>
          <w:rFonts w:ascii="Arial" w:hAnsi="Arial" w:cs="Arial"/>
          <w:sz w:val="20"/>
          <w:szCs w:val="20"/>
        </w:rPr>
        <w:t> </w:t>
      </w:r>
    </w:p>
    <w:p w14:paraId="559C3CA2" w14:textId="77777777" w:rsidR="00FB22AB" w:rsidRPr="00FB22AB" w:rsidRDefault="00000000" w:rsidP="00FB22AB">
      <w:pPr>
        <w:pStyle w:val="paragraph"/>
        <w:numPr>
          <w:ilvl w:val="0"/>
          <w:numId w:val="50"/>
        </w:numPr>
        <w:spacing w:before="0" w:beforeAutospacing="0" w:after="0" w:afterAutospacing="0"/>
        <w:ind w:left="900"/>
        <w:textAlignment w:val="baseline"/>
        <w:rPr>
          <w:rFonts w:ascii="Arial" w:hAnsi="Arial" w:cs="Arial"/>
          <w:i/>
          <w:iCs/>
          <w:sz w:val="20"/>
          <w:szCs w:val="20"/>
        </w:rPr>
      </w:pPr>
      <w:hyperlink r:id="rId25" w:history="1">
        <w:r w:rsidR="00FB22AB" w:rsidRPr="00FB22AB">
          <w:rPr>
            <w:rStyle w:val="Hyperlink"/>
            <w:rFonts w:ascii="Arial" w:hAnsi="Arial" w:cs="Arial"/>
            <w:i/>
            <w:iCs/>
            <w:sz w:val="20"/>
            <w:szCs w:val="20"/>
          </w:rPr>
          <w:t xml:space="preserve">Build Your Generative AI Roadmap </w:t>
        </w:r>
      </w:hyperlink>
    </w:p>
    <w:p w14:paraId="043BA552" w14:textId="49DDE607" w:rsidR="00FB22AB" w:rsidRPr="00FB22AB" w:rsidRDefault="00000000" w:rsidP="00FB22AB">
      <w:pPr>
        <w:pStyle w:val="paragraph"/>
        <w:numPr>
          <w:ilvl w:val="0"/>
          <w:numId w:val="50"/>
        </w:numPr>
        <w:spacing w:before="0" w:beforeAutospacing="0" w:after="0" w:afterAutospacing="0"/>
        <w:ind w:left="900"/>
        <w:textAlignment w:val="baseline"/>
        <w:rPr>
          <w:rFonts w:ascii="Arial" w:hAnsi="Arial" w:cs="Arial"/>
          <w:sz w:val="20"/>
          <w:szCs w:val="20"/>
        </w:rPr>
      </w:pPr>
      <w:hyperlink r:id="rId26" w:tgtFrame="_blank" w:history="1">
        <w:r w:rsidR="00FB22AB" w:rsidRPr="00FB22AB">
          <w:rPr>
            <w:rStyle w:val="normaltextrun"/>
            <w:rFonts w:ascii="Arial" w:hAnsi="Arial" w:cs="Arial"/>
            <w:i/>
            <w:iCs/>
            <w:color w:val="0070C0"/>
            <w:sz w:val="20"/>
            <w:szCs w:val="20"/>
            <w:u w:val="single"/>
            <w:lang w:val="en-CA"/>
          </w:rPr>
          <w:t>Build a Data Privacy Program</w:t>
        </w:r>
      </w:hyperlink>
      <w:r w:rsidR="00FB22AB" w:rsidRPr="00FB22AB">
        <w:rPr>
          <w:rStyle w:val="normaltextrun"/>
          <w:rFonts w:ascii="Arial" w:hAnsi="Arial" w:cs="Arial"/>
          <w:i/>
          <w:iCs/>
          <w:color w:val="0070C0"/>
          <w:sz w:val="20"/>
          <w:szCs w:val="20"/>
          <w:lang w:val="en-CA"/>
        </w:rPr>
        <w:t> </w:t>
      </w:r>
      <w:r w:rsidR="00FB22AB" w:rsidRPr="00FB22AB">
        <w:rPr>
          <w:rStyle w:val="eop"/>
          <w:rFonts w:ascii="Arial" w:hAnsi="Arial" w:cs="Arial"/>
          <w:color w:val="0070C0"/>
          <w:sz w:val="20"/>
          <w:szCs w:val="20"/>
        </w:rPr>
        <w:t> </w:t>
      </w:r>
    </w:p>
    <w:p w14:paraId="603A71FB" w14:textId="6818387B" w:rsidR="00FB22AB" w:rsidRPr="00FB22AB" w:rsidRDefault="00000000" w:rsidP="00FB22AB">
      <w:pPr>
        <w:pStyle w:val="paragraph"/>
        <w:numPr>
          <w:ilvl w:val="0"/>
          <w:numId w:val="49"/>
        </w:numPr>
        <w:spacing w:before="0" w:beforeAutospacing="0" w:after="0" w:afterAutospacing="0"/>
        <w:ind w:left="900"/>
        <w:textAlignment w:val="baseline"/>
        <w:rPr>
          <w:rFonts w:ascii="Arial" w:hAnsi="Arial" w:cs="Arial"/>
          <w:i/>
          <w:iCs/>
          <w:sz w:val="20"/>
          <w:szCs w:val="20"/>
        </w:rPr>
      </w:pPr>
      <w:hyperlink r:id="rId27" w:tgtFrame="_blank" w:history="1">
        <w:r w:rsidR="00FB22AB" w:rsidRPr="00FB22AB">
          <w:rPr>
            <w:rStyle w:val="normaltextrun"/>
            <w:rFonts w:ascii="Arial" w:hAnsi="Arial" w:cs="Arial"/>
            <w:i/>
            <w:iCs/>
            <w:color w:val="0563C1"/>
            <w:sz w:val="20"/>
            <w:szCs w:val="20"/>
            <w:u w:val="single"/>
          </w:rPr>
          <w:t>Privacy by Design for Digital Marketing</w:t>
        </w:r>
      </w:hyperlink>
      <w:r w:rsidR="00FB22AB" w:rsidRPr="00FB22AB">
        <w:rPr>
          <w:rStyle w:val="eop"/>
          <w:rFonts w:ascii="Arial" w:hAnsi="Arial" w:cs="Arial"/>
          <w:i/>
          <w:iCs/>
          <w:sz w:val="20"/>
          <w:szCs w:val="20"/>
        </w:rPr>
        <w:t> </w:t>
      </w:r>
    </w:p>
    <w:p w14:paraId="3D339EFF" w14:textId="77777777" w:rsidR="00FB22AB" w:rsidRDefault="00000000" w:rsidP="00FB22AB">
      <w:pPr>
        <w:pStyle w:val="paragraph"/>
        <w:numPr>
          <w:ilvl w:val="0"/>
          <w:numId w:val="49"/>
        </w:numPr>
        <w:spacing w:before="0" w:beforeAutospacing="0" w:after="0" w:afterAutospacing="0"/>
        <w:ind w:left="900"/>
        <w:textAlignment w:val="baseline"/>
        <w:rPr>
          <w:rStyle w:val="eop"/>
          <w:rFonts w:ascii="Arial" w:hAnsi="Arial" w:cs="Arial"/>
          <w:i/>
          <w:iCs/>
          <w:sz w:val="20"/>
          <w:szCs w:val="20"/>
        </w:rPr>
      </w:pPr>
      <w:hyperlink r:id="rId28" w:tgtFrame="_blank" w:history="1">
        <w:r w:rsidR="00FB22AB" w:rsidRPr="00FB22AB">
          <w:rPr>
            <w:rStyle w:val="normaltextrun"/>
            <w:rFonts w:ascii="Arial" w:hAnsi="Arial" w:cs="Arial"/>
            <w:i/>
            <w:iCs/>
            <w:color w:val="0563C1"/>
            <w:sz w:val="20"/>
            <w:szCs w:val="20"/>
            <w:u w:val="single"/>
          </w:rPr>
          <w:t>Mature Your Privacy Operations</w:t>
        </w:r>
      </w:hyperlink>
      <w:r w:rsidR="00FB22AB" w:rsidRPr="00FB22AB">
        <w:rPr>
          <w:rStyle w:val="eop"/>
          <w:rFonts w:ascii="Arial" w:hAnsi="Arial" w:cs="Arial"/>
          <w:i/>
          <w:iCs/>
          <w:sz w:val="20"/>
          <w:szCs w:val="20"/>
        </w:rPr>
        <w:t> </w:t>
      </w:r>
    </w:p>
    <w:p w14:paraId="4726B387"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59DD13FB"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7022F5C2"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5BA2E0A6"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65B2D772"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337BFB6E"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08242924"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4E9D5A5E"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00F71B9E"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332B3AF7"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3C317F6B"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4D93F019"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1721E2CA"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2897F65E"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2E538F0D"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5E66DD9E" w14:textId="77777777" w:rsidR="00152DEB" w:rsidRDefault="00152DEB" w:rsidP="00152DEB">
      <w:pPr>
        <w:pStyle w:val="paragraph"/>
        <w:spacing w:before="0" w:beforeAutospacing="0" w:after="0" w:afterAutospacing="0"/>
        <w:textAlignment w:val="baseline"/>
        <w:rPr>
          <w:rStyle w:val="eop"/>
          <w:rFonts w:ascii="Arial" w:hAnsi="Arial" w:cs="Arial"/>
          <w:i/>
          <w:iCs/>
          <w:sz w:val="20"/>
          <w:szCs w:val="20"/>
        </w:rPr>
      </w:pPr>
    </w:p>
    <w:p w14:paraId="7CEDAE64" w14:textId="77777777" w:rsidR="00152DEB" w:rsidRPr="00152DEB" w:rsidRDefault="00152DEB" w:rsidP="00152DEB">
      <w:pPr>
        <w:pStyle w:val="paragraph"/>
        <w:pBdr>
          <w:bottom w:val="single" w:sz="4" w:space="1" w:color="auto"/>
        </w:pBdr>
        <w:spacing w:before="0" w:beforeAutospacing="0" w:after="0" w:afterAutospacing="0"/>
        <w:textAlignment w:val="baseline"/>
        <w:rPr>
          <w:rStyle w:val="eop"/>
          <w:rFonts w:ascii="Arial" w:hAnsi="Arial" w:cs="Arial"/>
          <w:sz w:val="20"/>
          <w:szCs w:val="20"/>
        </w:rPr>
      </w:pPr>
    </w:p>
    <w:p w14:paraId="7F934875" w14:textId="693770AD" w:rsidR="00152DEB" w:rsidRPr="00152DEB" w:rsidRDefault="00152DEB" w:rsidP="00152DEB">
      <w:pPr>
        <w:pStyle w:val="Heading1"/>
      </w:pPr>
      <w:bookmarkStart w:id="13" w:name="_Toc151046450"/>
      <w:r w:rsidRPr="00152DEB">
        <w:t xml:space="preserve">US Privacy Regulation Round Up </w:t>
      </w:r>
      <w:r w:rsidR="002D18A9" w:rsidRPr="002D18A9">
        <w:t>–</w:t>
      </w:r>
      <w:r w:rsidRPr="00152DEB">
        <w:t xml:space="preserve"> Delaware Became the Thirteenth US State to Adopt a Comprehensive Privacy Law</w:t>
      </w:r>
      <w:bookmarkEnd w:id="13"/>
    </w:p>
    <w:p w14:paraId="6004B2EE" w14:textId="77777777" w:rsidR="00FB22AB" w:rsidRDefault="00FB22AB" w:rsidP="00FB22AB">
      <w:pPr>
        <w:pStyle w:val="paragraph"/>
        <w:spacing w:before="0" w:beforeAutospacing="0" w:after="0" w:afterAutospacing="0"/>
        <w:textAlignment w:val="baseline"/>
        <w:rPr>
          <w:rFonts w:ascii="Arial" w:hAnsi="Arial" w:cs="Arial"/>
          <w:sz w:val="20"/>
          <w:szCs w:val="20"/>
        </w:rPr>
      </w:pPr>
    </w:p>
    <w:p w14:paraId="21B4BBDF" w14:textId="77777777" w:rsidR="00152DEB" w:rsidRDefault="00152DEB" w:rsidP="00152DEB">
      <w:pPr>
        <w:pStyle w:val="Heading2"/>
        <w:spacing w:before="0" w:after="0"/>
        <w:contextualSpacing/>
        <w:rPr>
          <w:sz w:val="20"/>
          <w:szCs w:val="20"/>
        </w:rPr>
      </w:pPr>
      <w:bookmarkStart w:id="14" w:name="_Toc151046451"/>
      <w:r w:rsidRPr="00932F08">
        <w:rPr>
          <w:sz w:val="20"/>
          <w:szCs w:val="20"/>
        </w:rPr>
        <w:t xml:space="preserve">Type: </w:t>
      </w:r>
      <w:r w:rsidRPr="00932F08">
        <w:rPr>
          <w:b w:val="0"/>
          <w:bCs w:val="0"/>
          <w:sz w:val="20"/>
          <w:szCs w:val="20"/>
        </w:rPr>
        <w:t>Regulation</w:t>
      </w:r>
      <w:bookmarkEnd w:id="14"/>
      <w:r w:rsidRPr="00932F08">
        <w:rPr>
          <w:b w:val="0"/>
          <w:bCs w:val="0"/>
          <w:sz w:val="20"/>
          <w:szCs w:val="20"/>
        </w:rPr>
        <w:t xml:space="preserve"> </w:t>
      </w:r>
    </w:p>
    <w:p w14:paraId="2D98155B" w14:textId="59030C55" w:rsidR="00152DEB" w:rsidRDefault="00152DEB" w:rsidP="00152DEB">
      <w:pPr>
        <w:pStyle w:val="Heading2"/>
        <w:spacing w:before="0" w:after="0"/>
        <w:contextualSpacing/>
        <w:rPr>
          <w:b w:val="0"/>
          <w:bCs w:val="0"/>
          <w:sz w:val="20"/>
          <w:szCs w:val="20"/>
        </w:rPr>
      </w:pPr>
      <w:bookmarkStart w:id="15" w:name="_Toc151046452"/>
      <w:r w:rsidRPr="00932F08">
        <w:rPr>
          <w:sz w:val="20"/>
          <w:szCs w:val="20"/>
        </w:rPr>
        <w:t xml:space="preserve">Announcement Date: </w:t>
      </w:r>
      <w:r w:rsidRPr="00152DEB">
        <w:rPr>
          <w:b w:val="0"/>
          <w:bCs w:val="0"/>
          <w:sz w:val="20"/>
          <w:szCs w:val="20"/>
        </w:rPr>
        <w:t>September 11, 2023</w:t>
      </w:r>
      <w:bookmarkEnd w:id="15"/>
    </w:p>
    <w:p w14:paraId="56EFAEE7" w14:textId="77777777" w:rsidR="00152DEB" w:rsidRDefault="00152DEB" w:rsidP="00152DEB"/>
    <w:p w14:paraId="35E28B03" w14:textId="15439D40" w:rsidR="00152DEB" w:rsidRPr="00152DEB" w:rsidRDefault="00152DEB" w:rsidP="00152DEB">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Summary:</w:t>
      </w:r>
      <w:r w:rsidRPr="00152DEB">
        <w:rPr>
          <w:rStyle w:val="normaltextrun"/>
          <w:rFonts w:ascii="Arial" w:hAnsi="Arial" w:cs="Arial"/>
          <w:sz w:val="20"/>
          <w:szCs w:val="20"/>
        </w:rPr>
        <w:t xml:space="preserve"> Delaware recently joined 12 other states </w:t>
      </w:r>
      <w:r w:rsidR="00194B2F">
        <w:rPr>
          <w:rStyle w:val="normaltextrun"/>
          <w:rFonts w:ascii="Arial" w:hAnsi="Arial" w:cs="Arial"/>
          <w:sz w:val="20"/>
          <w:szCs w:val="20"/>
        </w:rPr>
        <w:t>by</w:t>
      </w:r>
      <w:r w:rsidRPr="00152DEB">
        <w:rPr>
          <w:rStyle w:val="normaltextrun"/>
          <w:rFonts w:ascii="Arial" w:hAnsi="Arial" w:cs="Arial"/>
          <w:sz w:val="20"/>
          <w:szCs w:val="20"/>
        </w:rPr>
        <w:t xml:space="preserve"> passing the Delaware Personal Data Privacy Act (DPDPA), a comprehensive data privacy law effective from January 1, 2025. This legislation provides consumers with fundamental data rights, akin to other state laws, including the right to access, delete, and correct personal data. However, it also introduces distinctions from other state privacy laws: </w:t>
      </w:r>
      <w:r w:rsidRPr="00152DEB">
        <w:rPr>
          <w:rStyle w:val="eop"/>
          <w:rFonts w:ascii="Arial" w:hAnsi="Arial" w:cs="Arial"/>
          <w:sz w:val="20"/>
          <w:szCs w:val="20"/>
        </w:rPr>
        <w:t> </w:t>
      </w:r>
    </w:p>
    <w:p w14:paraId="4EFBC4E3" w14:textId="77777777" w:rsidR="00152DEB" w:rsidRPr="00152DEB" w:rsidRDefault="00152DEB" w:rsidP="00152DEB">
      <w:pPr>
        <w:pStyle w:val="paragraph"/>
        <w:numPr>
          <w:ilvl w:val="0"/>
          <w:numId w:val="51"/>
        </w:numPr>
        <w:spacing w:before="120" w:beforeAutospacing="0" w:after="120" w:afterAutospacing="0"/>
        <w:textAlignment w:val="baseline"/>
        <w:rPr>
          <w:rFonts w:ascii="Arial" w:hAnsi="Arial" w:cs="Arial"/>
          <w:sz w:val="20"/>
          <w:szCs w:val="20"/>
        </w:rPr>
      </w:pPr>
      <w:r w:rsidRPr="00152DEB">
        <w:rPr>
          <w:rStyle w:val="normaltextrun"/>
          <w:rFonts w:ascii="Arial" w:hAnsi="Arial" w:cs="Arial"/>
          <w:b/>
          <w:bCs/>
          <w:sz w:val="20"/>
          <w:szCs w:val="20"/>
        </w:rPr>
        <w:t>Broader Applicability:</w:t>
      </w:r>
      <w:r w:rsidRPr="00152DEB">
        <w:rPr>
          <w:rStyle w:val="normaltextrun"/>
          <w:rFonts w:ascii="Arial" w:hAnsi="Arial" w:cs="Arial"/>
          <w:sz w:val="20"/>
          <w:szCs w:val="20"/>
        </w:rPr>
        <w:t xml:space="preserve"> Unlike many other laws, the DPDPA lacks a revenue threshold, encompassing a wider array of businesses. Entities processing the personal data of 35,000 or more consumers or 10,000 or more consumers with over 20% gross revenue from personal data sales fall under its scope.</w:t>
      </w:r>
      <w:r w:rsidRPr="00152DEB">
        <w:rPr>
          <w:rStyle w:val="eop"/>
          <w:rFonts w:ascii="Arial" w:hAnsi="Arial" w:cs="Arial"/>
          <w:sz w:val="20"/>
          <w:szCs w:val="20"/>
        </w:rPr>
        <w:t> </w:t>
      </w:r>
    </w:p>
    <w:p w14:paraId="2BBD074A" w14:textId="77777777" w:rsidR="00152DEB" w:rsidRPr="00152DEB" w:rsidRDefault="00152DEB" w:rsidP="00152DEB">
      <w:pPr>
        <w:pStyle w:val="paragraph"/>
        <w:numPr>
          <w:ilvl w:val="0"/>
          <w:numId w:val="51"/>
        </w:numPr>
        <w:spacing w:before="120" w:beforeAutospacing="0" w:after="120" w:afterAutospacing="0"/>
        <w:textAlignment w:val="baseline"/>
        <w:rPr>
          <w:rFonts w:ascii="Arial" w:hAnsi="Arial" w:cs="Arial"/>
          <w:sz w:val="20"/>
          <w:szCs w:val="20"/>
        </w:rPr>
      </w:pPr>
      <w:r w:rsidRPr="00152DEB">
        <w:rPr>
          <w:rStyle w:val="normaltextrun"/>
          <w:rFonts w:ascii="Arial" w:hAnsi="Arial" w:cs="Arial"/>
          <w:b/>
          <w:bCs/>
          <w:sz w:val="20"/>
          <w:szCs w:val="20"/>
        </w:rPr>
        <w:t>Sensitive Data:</w:t>
      </w:r>
      <w:r w:rsidRPr="00152DEB">
        <w:rPr>
          <w:rStyle w:val="normaltextrun"/>
          <w:rFonts w:ascii="Arial" w:hAnsi="Arial" w:cs="Arial"/>
          <w:sz w:val="20"/>
          <w:szCs w:val="20"/>
        </w:rPr>
        <w:t xml:space="preserve"> The DPDPA expands the definition of "sensitive data" requiring consumer opt-in consent, potentially encompassing more types of information.</w:t>
      </w:r>
      <w:r w:rsidRPr="00152DEB">
        <w:rPr>
          <w:rStyle w:val="eop"/>
          <w:rFonts w:ascii="Arial" w:hAnsi="Arial" w:cs="Arial"/>
          <w:sz w:val="20"/>
          <w:szCs w:val="20"/>
        </w:rPr>
        <w:t> </w:t>
      </w:r>
    </w:p>
    <w:p w14:paraId="0DCD7F06" w14:textId="77777777" w:rsidR="00152DEB" w:rsidRPr="00152DEB" w:rsidRDefault="00152DEB" w:rsidP="00152DEB">
      <w:pPr>
        <w:pStyle w:val="paragraph"/>
        <w:numPr>
          <w:ilvl w:val="0"/>
          <w:numId w:val="51"/>
        </w:numPr>
        <w:spacing w:before="120" w:beforeAutospacing="0" w:after="120" w:afterAutospacing="0"/>
        <w:textAlignment w:val="baseline"/>
        <w:rPr>
          <w:rFonts w:ascii="Arial" w:hAnsi="Arial" w:cs="Arial"/>
          <w:sz w:val="20"/>
          <w:szCs w:val="20"/>
        </w:rPr>
      </w:pPr>
      <w:r w:rsidRPr="00152DEB">
        <w:rPr>
          <w:rStyle w:val="normaltextrun"/>
          <w:rFonts w:ascii="Arial" w:hAnsi="Arial" w:cs="Arial"/>
          <w:b/>
          <w:bCs/>
          <w:sz w:val="20"/>
          <w:szCs w:val="20"/>
        </w:rPr>
        <w:t>Opt-Out Compliance:</w:t>
      </w:r>
      <w:r w:rsidRPr="00152DEB">
        <w:rPr>
          <w:rStyle w:val="normaltextrun"/>
          <w:rFonts w:ascii="Arial" w:hAnsi="Arial" w:cs="Arial"/>
          <w:sz w:val="20"/>
          <w:szCs w:val="20"/>
        </w:rPr>
        <w:t xml:space="preserve"> Controllers must adhere to opt-out preference signals, utilizing various platforms or technologies, ensuring consumers have control over the use of their data.</w:t>
      </w:r>
      <w:r w:rsidRPr="00152DEB">
        <w:rPr>
          <w:rStyle w:val="eop"/>
          <w:rFonts w:ascii="Arial" w:hAnsi="Arial" w:cs="Arial"/>
          <w:sz w:val="20"/>
          <w:szCs w:val="20"/>
        </w:rPr>
        <w:t> </w:t>
      </w:r>
    </w:p>
    <w:p w14:paraId="4A00140F" w14:textId="77777777" w:rsidR="00152DEB" w:rsidRDefault="00152DEB" w:rsidP="00152DEB">
      <w:pPr>
        <w:pStyle w:val="paragraph"/>
        <w:numPr>
          <w:ilvl w:val="0"/>
          <w:numId w:val="51"/>
        </w:numPr>
        <w:spacing w:before="0" w:beforeAutospacing="0" w:after="0" w:afterAutospacing="0"/>
        <w:textAlignment w:val="baseline"/>
        <w:rPr>
          <w:rStyle w:val="normaltextrun"/>
          <w:rFonts w:ascii="Arial" w:hAnsi="Arial" w:cs="Arial"/>
          <w:sz w:val="20"/>
          <w:szCs w:val="20"/>
        </w:rPr>
      </w:pPr>
      <w:r w:rsidRPr="00152DEB">
        <w:rPr>
          <w:rStyle w:val="normaltextrun"/>
          <w:rFonts w:ascii="Arial" w:hAnsi="Arial" w:cs="Arial"/>
          <w:b/>
          <w:bCs/>
          <w:sz w:val="20"/>
          <w:szCs w:val="20"/>
        </w:rPr>
        <w:t>Age Restrictions:</w:t>
      </w:r>
      <w:r w:rsidRPr="00152DEB">
        <w:rPr>
          <w:rStyle w:val="normaltextrun"/>
          <w:rFonts w:ascii="Arial" w:hAnsi="Arial" w:cs="Arial"/>
          <w:sz w:val="20"/>
          <w:szCs w:val="20"/>
        </w:rPr>
        <w:t xml:space="preserve"> The DPDPA restricts processing the data of consumers aged 13 to 18 for targeted advertising or sales without explicit consent. This age range differs from other state laws, typically covering those aged 13 to 16.</w:t>
      </w:r>
    </w:p>
    <w:p w14:paraId="1F8EB431" w14:textId="66A4593B" w:rsidR="00152DEB" w:rsidRPr="00152DEB" w:rsidRDefault="00152DEB" w:rsidP="00152DEB">
      <w:pPr>
        <w:pStyle w:val="paragraph"/>
        <w:spacing w:before="0" w:beforeAutospacing="0" w:after="0" w:afterAutospacing="0"/>
        <w:ind w:left="450"/>
        <w:textAlignment w:val="baseline"/>
        <w:rPr>
          <w:rFonts w:ascii="Arial" w:hAnsi="Arial" w:cs="Arial"/>
          <w:sz w:val="20"/>
          <w:szCs w:val="20"/>
        </w:rPr>
      </w:pPr>
      <w:r w:rsidRPr="00152DEB">
        <w:rPr>
          <w:rStyle w:val="eop"/>
          <w:rFonts w:ascii="Arial" w:hAnsi="Arial" w:cs="Arial"/>
          <w:sz w:val="20"/>
          <w:szCs w:val="20"/>
        </w:rPr>
        <w:t> </w:t>
      </w:r>
    </w:p>
    <w:p w14:paraId="40A37951" w14:textId="77777777" w:rsidR="00152DEB" w:rsidRPr="00152DEB" w:rsidRDefault="00152DEB" w:rsidP="00152DEB">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sz w:val="20"/>
          <w:szCs w:val="20"/>
        </w:rPr>
        <w:t>While the DPDPA aligns with familiar consumer data rights, businesses need to adapt to its unique features. The absence of a private right of action means enforcement falls under the Delaware Department of Justice, with penalties reaching $10,500 per violation. Companies operating in Delaware or targeting its residents should assess and update their data privacy practices to comply with the nuances of this new legislation.</w:t>
      </w:r>
      <w:r w:rsidRPr="00152DEB">
        <w:rPr>
          <w:rStyle w:val="eop"/>
          <w:rFonts w:ascii="Arial" w:hAnsi="Arial" w:cs="Arial"/>
          <w:sz w:val="20"/>
          <w:szCs w:val="20"/>
        </w:rPr>
        <w:t> </w:t>
      </w:r>
    </w:p>
    <w:p w14:paraId="0C793811" w14:textId="77777777" w:rsidR="00152DEB" w:rsidRPr="00152DEB" w:rsidRDefault="00152DEB" w:rsidP="00152DEB">
      <w:pPr>
        <w:pStyle w:val="paragraph"/>
        <w:spacing w:before="0" w:beforeAutospacing="0" w:after="0" w:afterAutospacing="0"/>
        <w:textAlignment w:val="baseline"/>
        <w:rPr>
          <w:rStyle w:val="normaltextrun"/>
          <w:rFonts w:ascii="Arial" w:hAnsi="Arial" w:cs="Arial"/>
          <w:b/>
          <w:bCs/>
          <w:sz w:val="20"/>
          <w:szCs w:val="20"/>
        </w:rPr>
      </w:pPr>
    </w:p>
    <w:p w14:paraId="5A71F722" w14:textId="7A0B6B86" w:rsidR="00152DEB" w:rsidRPr="00152DEB" w:rsidRDefault="00152DEB" w:rsidP="00152DEB">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Analyst Perspective:</w:t>
      </w:r>
      <w:r w:rsidRPr="00152DEB">
        <w:rPr>
          <w:rStyle w:val="normaltextrun"/>
          <w:rFonts w:ascii="Arial" w:hAnsi="Arial" w:cs="Arial"/>
          <w:sz w:val="20"/>
          <w:szCs w:val="20"/>
        </w:rPr>
        <w:t xml:space="preserve"> The Delaware Personal Data Privacy Act (DPDPA) introduces several unique provisions that businesses need to be aware of. Its broader applicability means that more businesses, including smaller ones, may fall under its scope. The expanded definition of “sensitive data” and the requirement for businesses to adhere to opt-out preferences will necessitate changes in data collection and handling practices. Additionally, the unique age restrictions may require businesses to implement robust age verification processes</w:t>
      </w:r>
      <w:r w:rsidR="00C9467B">
        <w:rPr>
          <w:rStyle w:val="normaltextrun"/>
          <w:rFonts w:ascii="Arial" w:hAnsi="Arial" w:cs="Arial"/>
          <w:sz w:val="20"/>
          <w:szCs w:val="20"/>
        </w:rPr>
        <w:t xml:space="preserve">. </w:t>
      </w:r>
    </w:p>
    <w:p w14:paraId="6122C3F8" w14:textId="529BED19" w:rsidR="00152DEB" w:rsidRPr="00152DEB" w:rsidRDefault="00152DEB" w:rsidP="00152DEB">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sz w:val="20"/>
          <w:szCs w:val="20"/>
        </w:rPr>
        <w:t xml:space="preserve">The enforcement of the DPDPA by the Delaware Department of Justice, with penalties reaching $10,500 per violation, underscores the importance of compliance. Businesses, especially those operating in Delaware or targeting its residents, should begin reviewing and updating their data privacy practices and notices well ahead of the January 1, </w:t>
      </w:r>
      <w:r w:rsidR="00BB15BC" w:rsidRPr="00152DEB">
        <w:rPr>
          <w:rStyle w:val="normaltextrun"/>
          <w:rFonts w:ascii="Arial" w:hAnsi="Arial" w:cs="Arial"/>
          <w:sz w:val="20"/>
          <w:szCs w:val="20"/>
        </w:rPr>
        <w:t>2025,</w:t>
      </w:r>
      <w:r w:rsidRPr="00152DEB">
        <w:rPr>
          <w:rStyle w:val="normaltextrun"/>
          <w:rFonts w:ascii="Arial" w:hAnsi="Arial" w:cs="Arial"/>
          <w:sz w:val="20"/>
          <w:szCs w:val="20"/>
        </w:rPr>
        <w:t xml:space="preserve"> effective date to avoid potential penalties. The enactment of the DPDPA represents a significant development in the US privacy landscape, and proper privacy compliance should be a top priority for businesses.</w:t>
      </w:r>
      <w:r w:rsidRPr="00152DEB">
        <w:rPr>
          <w:rStyle w:val="eop"/>
          <w:rFonts w:ascii="Arial" w:hAnsi="Arial" w:cs="Arial"/>
          <w:sz w:val="20"/>
          <w:szCs w:val="20"/>
        </w:rPr>
        <w:t> </w:t>
      </w:r>
    </w:p>
    <w:p w14:paraId="78B0F114" w14:textId="77777777" w:rsidR="00152DEB" w:rsidRPr="00152DEB" w:rsidRDefault="00152DEB" w:rsidP="00152DEB">
      <w:pPr>
        <w:pStyle w:val="paragraph"/>
        <w:spacing w:before="0" w:beforeAutospacing="0" w:after="0" w:afterAutospacing="0"/>
        <w:textAlignment w:val="baseline"/>
        <w:rPr>
          <w:rStyle w:val="normaltextrun"/>
          <w:rFonts w:ascii="Arial" w:hAnsi="Arial" w:cs="Arial"/>
          <w:b/>
          <w:bCs/>
          <w:sz w:val="20"/>
          <w:szCs w:val="20"/>
        </w:rPr>
      </w:pPr>
    </w:p>
    <w:p w14:paraId="0DC4DB29" w14:textId="54771D6E" w:rsidR="00152DEB" w:rsidRDefault="00152DEB" w:rsidP="00152DEB">
      <w:pPr>
        <w:pStyle w:val="paragraph"/>
        <w:spacing w:before="0" w:beforeAutospacing="0" w:after="0" w:afterAutospacing="0"/>
        <w:textAlignment w:val="baseline"/>
        <w:rPr>
          <w:rStyle w:val="eop"/>
          <w:rFonts w:ascii="Arial" w:hAnsi="Arial" w:cs="Arial"/>
          <w:sz w:val="20"/>
          <w:szCs w:val="20"/>
        </w:rPr>
      </w:pPr>
      <w:r w:rsidRPr="00152DEB">
        <w:rPr>
          <w:rStyle w:val="normaltextrun"/>
          <w:rFonts w:ascii="Arial" w:hAnsi="Arial" w:cs="Arial"/>
          <w:b/>
          <w:bCs/>
          <w:sz w:val="20"/>
          <w:szCs w:val="20"/>
        </w:rPr>
        <w:t>Analyst:</w:t>
      </w:r>
      <w:r w:rsidRPr="00152DEB">
        <w:rPr>
          <w:rStyle w:val="normaltextrun"/>
          <w:rFonts w:ascii="Arial" w:hAnsi="Arial" w:cs="Arial"/>
          <w:sz w:val="20"/>
          <w:szCs w:val="20"/>
        </w:rPr>
        <w:t xml:space="preserve"> </w:t>
      </w:r>
      <w:hyperlink r:id="rId29" w:tgtFrame="_blank" w:history="1">
        <w:r w:rsidRPr="00152DEB">
          <w:rPr>
            <w:rStyle w:val="normaltextrun"/>
            <w:rFonts w:ascii="Arial" w:hAnsi="Arial" w:cs="Arial"/>
            <w:color w:val="0563C1"/>
            <w:sz w:val="20"/>
            <w:szCs w:val="20"/>
            <w:u w:val="single"/>
          </w:rPr>
          <w:t>Safayat Moahamad</w:t>
        </w:r>
      </w:hyperlink>
      <w:r w:rsidRPr="00152DEB">
        <w:rPr>
          <w:rStyle w:val="normaltextrun"/>
          <w:rFonts w:ascii="Arial" w:hAnsi="Arial" w:cs="Arial"/>
          <w:sz w:val="20"/>
          <w:szCs w:val="20"/>
        </w:rPr>
        <w:t>, Research Director – Security &amp; Privacy</w:t>
      </w:r>
      <w:r w:rsidRPr="00152DEB">
        <w:rPr>
          <w:rStyle w:val="eop"/>
          <w:rFonts w:ascii="Arial" w:hAnsi="Arial" w:cs="Arial"/>
          <w:sz w:val="20"/>
          <w:szCs w:val="20"/>
        </w:rPr>
        <w:t> </w:t>
      </w:r>
    </w:p>
    <w:p w14:paraId="5D9D014F" w14:textId="77777777" w:rsidR="00152DEB" w:rsidRDefault="00152DEB" w:rsidP="00152DEB">
      <w:pPr>
        <w:pStyle w:val="paragraph"/>
        <w:spacing w:before="0" w:beforeAutospacing="0" w:after="0" w:afterAutospacing="0"/>
        <w:textAlignment w:val="baseline"/>
        <w:rPr>
          <w:rStyle w:val="eop"/>
          <w:rFonts w:ascii="Arial" w:hAnsi="Arial" w:cs="Arial"/>
          <w:sz w:val="20"/>
          <w:szCs w:val="20"/>
        </w:rPr>
      </w:pPr>
    </w:p>
    <w:p w14:paraId="2191136E" w14:textId="77777777" w:rsidR="00152DEB" w:rsidRPr="00152DEB" w:rsidRDefault="00152DEB" w:rsidP="00152DEB">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More Reading: </w:t>
      </w:r>
      <w:r w:rsidRPr="00152DEB">
        <w:rPr>
          <w:rStyle w:val="eop"/>
          <w:rFonts w:ascii="Arial" w:hAnsi="Arial" w:cs="Arial"/>
          <w:sz w:val="20"/>
          <w:szCs w:val="20"/>
        </w:rPr>
        <w:t> </w:t>
      </w:r>
    </w:p>
    <w:p w14:paraId="57CA07AA" w14:textId="77777777" w:rsidR="00BB15BC" w:rsidRDefault="00152DEB" w:rsidP="00152DEB">
      <w:pPr>
        <w:pStyle w:val="paragraph"/>
        <w:numPr>
          <w:ilvl w:val="0"/>
          <w:numId w:val="52"/>
        </w:numPr>
        <w:spacing w:before="0" w:beforeAutospacing="0" w:after="0" w:afterAutospacing="0"/>
        <w:textAlignment w:val="baseline"/>
        <w:rPr>
          <w:rStyle w:val="normaltextrun"/>
          <w:rFonts w:ascii="Arial" w:hAnsi="Arial" w:cs="Arial"/>
          <w:sz w:val="20"/>
          <w:szCs w:val="20"/>
        </w:rPr>
      </w:pPr>
      <w:r w:rsidRPr="00152DEB">
        <w:rPr>
          <w:rStyle w:val="normaltextrun"/>
          <w:rFonts w:ascii="Arial" w:hAnsi="Arial" w:cs="Arial"/>
          <w:b/>
          <w:bCs/>
          <w:sz w:val="20"/>
          <w:szCs w:val="20"/>
        </w:rPr>
        <w:t>Source Material:</w:t>
      </w:r>
      <w:r w:rsidRPr="00152DEB">
        <w:rPr>
          <w:rStyle w:val="normaltextrun"/>
          <w:rFonts w:ascii="Arial" w:hAnsi="Arial" w:cs="Arial"/>
          <w:sz w:val="20"/>
          <w:szCs w:val="20"/>
        </w:rPr>
        <w:t xml:space="preserve"> </w:t>
      </w:r>
    </w:p>
    <w:p w14:paraId="76A816B1" w14:textId="520BF4AE" w:rsidR="00BB15BC" w:rsidRDefault="00000000" w:rsidP="00BB15BC">
      <w:pPr>
        <w:pStyle w:val="paragraph"/>
        <w:numPr>
          <w:ilvl w:val="0"/>
          <w:numId w:val="54"/>
        </w:numPr>
        <w:tabs>
          <w:tab w:val="clear" w:pos="720"/>
        </w:tabs>
        <w:spacing w:before="0" w:beforeAutospacing="0" w:after="0" w:afterAutospacing="0"/>
        <w:ind w:left="810" w:hanging="270"/>
        <w:textAlignment w:val="baseline"/>
        <w:rPr>
          <w:rStyle w:val="normaltextrun"/>
          <w:rFonts w:ascii="Arial" w:hAnsi="Arial" w:cs="Arial"/>
          <w:sz w:val="20"/>
          <w:szCs w:val="20"/>
        </w:rPr>
      </w:pPr>
      <w:hyperlink r:id="rId30" w:tgtFrame="_blank" w:history="1">
        <w:r w:rsidR="00152DEB" w:rsidRPr="00152DEB">
          <w:rPr>
            <w:rStyle w:val="normaltextrun"/>
            <w:rFonts w:ascii="Arial" w:hAnsi="Arial" w:cs="Arial"/>
            <w:color w:val="0563C1"/>
            <w:sz w:val="20"/>
            <w:szCs w:val="20"/>
            <w:u w:val="single"/>
          </w:rPr>
          <w:t xml:space="preserve">Gov. Carney </w:t>
        </w:r>
        <w:r w:rsidR="00BE0ACD">
          <w:rPr>
            <w:rStyle w:val="normaltextrun"/>
            <w:rFonts w:ascii="Arial" w:hAnsi="Arial" w:cs="Arial"/>
            <w:color w:val="0563C1"/>
            <w:sz w:val="20"/>
            <w:szCs w:val="20"/>
            <w:u w:val="single"/>
          </w:rPr>
          <w:t>S</w:t>
        </w:r>
        <w:r w:rsidR="00152DEB" w:rsidRPr="00152DEB">
          <w:rPr>
            <w:rStyle w:val="normaltextrun"/>
            <w:rFonts w:ascii="Arial" w:hAnsi="Arial" w:cs="Arial"/>
            <w:color w:val="0563C1"/>
            <w:sz w:val="20"/>
            <w:szCs w:val="20"/>
            <w:u w:val="single"/>
          </w:rPr>
          <w:t>igns Delaware Personal Data Privacy Act, effective 2025</w:t>
        </w:r>
      </w:hyperlink>
      <w:r w:rsidR="00152DEB" w:rsidRPr="00152DEB">
        <w:rPr>
          <w:rStyle w:val="normaltextrun"/>
          <w:rFonts w:ascii="Arial" w:hAnsi="Arial" w:cs="Arial"/>
          <w:sz w:val="20"/>
          <w:szCs w:val="20"/>
        </w:rPr>
        <w:t xml:space="preserve"> </w:t>
      </w:r>
    </w:p>
    <w:p w14:paraId="55A32173" w14:textId="7C94E1D1" w:rsidR="00152DEB" w:rsidRPr="00152DEB" w:rsidRDefault="00000000" w:rsidP="00BB15BC">
      <w:pPr>
        <w:pStyle w:val="paragraph"/>
        <w:numPr>
          <w:ilvl w:val="0"/>
          <w:numId w:val="54"/>
        </w:numPr>
        <w:tabs>
          <w:tab w:val="clear" w:pos="720"/>
        </w:tabs>
        <w:spacing w:before="0" w:beforeAutospacing="0" w:after="0" w:afterAutospacing="0"/>
        <w:ind w:left="810" w:hanging="270"/>
        <w:textAlignment w:val="baseline"/>
        <w:rPr>
          <w:rFonts w:ascii="Arial" w:hAnsi="Arial" w:cs="Arial"/>
          <w:sz w:val="20"/>
          <w:szCs w:val="20"/>
        </w:rPr>
      </w:pPr>
      <w:hyperlink r:id="rId31" w:tgtFrame="_blank" w:history="1">
        <w:r w:rsidR="00152DEB" w:rsidRPr="00152DEB">
          <w:rPr>
            <w:rStyle w:val="normaltextrun"/>
            <w:rFonts w:ascii="Arial" w:hAnsi="Arial" w:cs="Arial"/>
            <w:color w:val="0563C1"/>
            <w:sz w:val="20"/>
            <w:szCs w:val="20"/>
            <w:u w:val="single"/>
          </w:rPr>
          <w:t>Delaware General Assembly Passes Personal Data Privacy Act</w:t>
        </w:r>
      </w:hyperlink>
      <w:r w:rsidR="00152DEB" w:rsidRPr="00152DEB">
        <w:rPr>
          <w:rStyle w:val="normaltextrun"/>
          <w:rFonts w:ascii="Arial" w:hAnsi="Arial" w:cs="Arial"/>
          <w:sz w:val="20"/>
          <w:szCs w:val="20"/>
        </w:rPr>
        <w:t> </w:t>
      </w:r>
      <w:r w:rsidR="00152DEB" w:rsidRPr="00152DEB">
        <w:rPr>
          <w:rStyle w:val="eop"/>
          <w:rFonts w:ascii="Arial" w:hAnsi="Arial" w:cs="Arial"/>
          <w:sz w:val="20"/>
          <w:szCs w:val="20"/>
        </w:rPr>
        <w:t> </w:t>
      </w:r>
    </w:p>
    <w:p w14:paraId="6E472559" w14:textId="77777777" w:rsidR="00152DEB" w:rsidRPr="00152DEB" w:rsidRDefault="00152DEB" w:rsidP="00152DEB">
      <w:pPr>
        <w:pStyle w:val="paragraph"/>
        <w:numPr>
          <w:ilvl w:val="0"/>
          <w:numId w:val="52"/>
        </w:numPr>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Related Info-Tech Research: </w:t>
      </w:r>
      <w:r w:rsidRPr="00152DEB">
        <w:rPr>
          <w:rStyle w:val="eop"/>
          <w:rFonts w:ascii="Arial" w:hAnsi="Arial" w:cs="Arial"/>
          <w:sz w:val="20"/>
          <w:szCs w:val="20"/>
        </w:rPr>
        <w:t> </w:t>
      </w:r>
    </w:p>
    <w:p w14:paraId="7ECD63D7" w14:textId="77777777" w:rsidR="00BB15BC" w:rsidRPr="00FB22AB" w:rsidRDefault="00000000" w:rsidP="00BB15BC">
      <w:pPr>
        <w:pStyle w:val="paragraph"/>
        <w:numPr>
          <w:ilvl w:val="0"/>
          <w:numId w:val="55"/>
        </w:numPr>
        <w:tabs>
          <w:tab w:val="clear" w:pos="720"/>
        </w:tabs>
        <w:spacing w:before="0" w:beforeAutospacing="0" w:after="0" w:afterAutospacing="0"/>
        <w:ind w:left="810" w:hanging="270"/>
        <w:textAlignment w:val="baseline"/>
        <w:rPr>
          <w:rFonts w:ascii="Arial" w:hAnsi="Arial" w:cs="Arial"/>
          <w:sz w:val="20"/>
          <w:szCs w:val="20"/>
        </w:rPr>
      </w:pPr>
      <w:hyperlink r:id="rId32" w:tgtFrame="_blank" w:history="1">
        <w:r w:rsidR="00BB15BC" w:rsidRPr="00FB22AB">
          <w:rPr>
            <w:rStyle w:val="normaltextrun"/>
            <w:rFonts w:ascii="Arial" w:hAnsi="Arial" w:cs="Arial"/>
            <w:i/>
            <w:iCs/>
            <w:color w:val="0070C0"/>
            <w:sz w:val="20"/>
            <w:szCs w:val="20"/>
            <w:u w:val="single"/>
            <w:lang w:val="en-CA"/>
          </w:rPr>
          <w:t>Build a Data Privacy Program</w:t>
        </w:r>
      </w:hyperlink>
      <w:r w:rsidR="00BB15BC" w:rsidRPr="00FB22AB">
        <w:rPr>
          <w:rStyle w:val="normaltextrun"/>
          <w:rFonts w:ascii="Arial" w:hAnsi="Arial" w:cs="Arial"/>
          <w:i/>
          <w:iCs/>
          <w:color w:val="0070C0"/>
          <w:sz w:val="20"/>
          <w:szCs w:val="20"/>
          <w:lang w:val="en-CA"/>
        </w:rPr>
        <w:t> </w:t>
      </w:r>
      <w:r w:rsidR="00BB15BC" w:rsidRPr="00FB22AB">
        <w:rPr>
          <w:rStyle w:val="eop"/>
          <w:rFonts w:ascii="Arial" w:hAnsi="Arial" w:cs="Arial"/>
          <w:color w:val="0070C0"/>
          <w:sz w:val="20"/>
          <w:szCs w:val="20"/>
        </w:rPr>
        <w:t> </w:t>
      </w:r>
    </w:p>
    <w:p w14:paraId="1CA5B3B0" w14:textId="6BEA7E2E" w:rsidR="00920687" w:rsidRPr="00BB15BC" w:rsidRDefault="00000000" w:rsidP="00BB15BC">
      <w:pPr>
        <w:pStyle w:val="paragraph"/>
        <w:numPr>
          <w:ilvl w:val="0"/>
          <w:numId w:val="53"/>
        </w:numPr>
        <w:tabs>
          <w:tab w:val="clear" w:pos="720"/>
          <w:tab w:val="num" w:pos="810"/>
        </w:tabs>
        <w:spacing w:before="0" w:beforeAutospacing="0" w:after="0" w:afterAutospacing="0"/>
        <w:ind w:left="900"/>
        <w:textAlignment w:val="baseline"/>
        <w:rPr>
          <w:i/>
          <w:iCs/>
        </w:rPr>
      </w:pPr>
      <w:hyperlink r:id="rId33" w:tgtFrame="_blank" w:history="1">
        <w:r w:rsidR="00152DEB" w:rsidRPr="00BB15BC">
          <w:rPr>
            <w:rStyle w:val="normaltextrun"/>
            <w:rFonts w:ascii="Arial" w:hAnsi="Arial" w:cs="Arial"/>
            <w:i/>
            <w:iCs/>
            <w:color w:val="0563C1"/>
            <w:sz w:val="20"/>
            <w:szCs w:val="20"/>
            <w:u w:val="single"/>
          </w:rPr>
          <w:t>Mature Your Privacy Operations</w:t>
        </w:r>
      </w:hyperlink>
      <w:r w:rsidR="00152DEB" w:rsidRPr="00BB15BC">
        <w:rPr>
          <w:rStyle w:val="eop"/>
          <w:rFonts w:ascii="Arial" w:hAnsi="Arial" w:cs="Arial"/>
          <w:i/>
          <w:iCs/>
          <w:sz w:val="20"/>
          <w:szCs w:val="20"/>
        </w:rPr>
        <w:t> </w:t>
      </w:r>
    </w:p>
    <w:sectPr w:rsidR="00920687" w:rsidRPr="00BB15BC" w:rsidSect="00F3751B">
      <w:headerReference w:type="default" r:id="rId34"/>
      <w:footerReference w:type="default" r:id="rId35"/>
      <w:pgSz w:w="12240" w:h="15840"/>
      <w:pgMar w:top="1701" w:right="1083" w:bottom="1440" w:left="1083" w:header="578"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7F3B1" w14:textId="77777777" w:rsidR="00CD1571" w:rsidRDefault="00CD1571">
      <w:r>
        <w:separator/>
      </w:r>
    </w:p>
  </w:endnote>
  <w:endnote w:type="continuationSeparator" w:id="0">
    <w:p w14:paraId="380F983D" w14:textId="77777777" w:rsidR="00CD1571" w:rsidRDefault="00CD1571">
      <w:r>
        <w:continuationSeparator/>
      </w:r>
    </w:p>
  </w:endnote>
  <w:endnote w:type="continuationNotice" w:id="1">
    <w:p w14:paraId="225D3065" w14:textId="77777777" w:rsidR="00CD1571" w:rsidRDefault="00CD1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234836-8D82-4D3B-B573-097436125A53}"/>
    <w:embedBold r:id="rId2" w:fontKey="{88B36190-5724-4706-8391-072F1FDCA659}"/>
  </w:font>
  <w:font w:name="Calibri Light">
    <w:panose1 w:val="020F0302020204030204"/>
    <w:charset w:val="00"/>
    <w:family w:val="swiss"/>
    <w:pitch w:val="variable"/>
    <w:sig w:usb0="E4002EFF" w:usb1="C000247B" w:usb2="00000009" w:usb3="00000000" w:csb0="000001FF" w:csb1="00000000"/>
    <w:embedRegular r:id="rId3" w:fontKey="{FE783A59-0516-4131-9A57-0D66F0B6167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E4CDE81E-9D30-49D9-B0CF-DC2D47B0CA1F}"/>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2515" w14:textId="77777777" w:rsidR="002B0BB4" w:rsidRDefault="002B0BB4">
    <w:pPr>
      <w:pStyle w:val="Footer"/>
      <w:jc w:val="center"/>
    </w:pPr>
    <w:r>
      <w:fldChar w:fldCharType="begin"/>
    </w:r>
    <w:r>
      <w:instrText xml:space="preserve"> PAGE   \* MERGEFORMAT </w:instrText>
    </w:r>
    <w:r>
      <w:fldChar w:fldCharType="separate"/>
    </w:r>
    <w:r>
      <w:rPr>
        <w:noProof/>
      </w:rPr>
      <w:t>4</w:t>
    </w:r>
    <w:r>
      <w:fldChar w:fldCharType="end"/>
    </w:r>
  </w:p>
  <w:p w14:paraId="248F8F57" w14:textId="77777777" w:rsidR="002B0BB4" w:rsidRDefault="002B0BB4">
    <w:pPr>
      <w:pStyle w:val="Footer"/>
      <w:jc w:val="center"/>
    </w:pPr>
    <w:r>
      <w:t>Info-Tech Research Group</w:t>
    </w:r>
  </w:p>
  <w:p w14:paraId="327AC80F" w14:textId="77777777" w:rsidR="002B0BB4" w:rsidRDefault="002B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D0891" w14:textId="77777777" w:rsidR="00CD1571" w:rsidRDefault="00CD1571">
      <w:r>
        <w:separator/>
      </w:r>
    </w:p>
  </w:footnote>
  <w:footnote w:type="continuationSeparator" w:id="0">
    <w:p w14:paraId="554139DB" w14:textId="77777777" w:rsidR="00CD1571" w:rsidRDefault="00CD1571">
      <w:r>
        <w:continuationSeparator/>
      </w:r>
    </w:p>
  </w:footnote>
  <w:footnote w:type="continuationNotice" w:id="1">
    <w:p w14:paraId="61994CA1" w14:textId="77777777" w:rsidR="00CD1571" w:rsidRDefault="00CD1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01" w14:textId="08554BA5" w:rsidR="002B0BB4" w:rsidRDefault="002B0BB4" w:rsidP="006D629B">
    <w:pPr>
      <w:pStyle w:val="Header"/>
      <w:tabs>
        <w:tab w:val="clear" w:pos="4320"/>
        <w:tab w:val="clear" w:pos="8640"/>
        <w:tab w:val="left" w:pos="3080"/>
      </w:tabs>
    </w:pPr>
    <w:r>
      <w:rPr>
        <w:noProof/>
        <w:lang w:val="en-CA" w:eastAsia="en-CA"/>
      </w:rPr>
      <w:drawing>
        <wp:anchor distT="0" distB="0" distL="114300" distR="114300" simplePos="0" relativeHeight="251658240" behindDoc="1" locked="0" layoutInCell="1" allowOverlap="1" wp14:anchorId="11668930" wp14:editId="257C5802">
          <wp:simplePos x="0" y="0"/>
          <wp:positionH relativeFrom="margin">
            <wp:align>center</wp:align>
          </wp:positionH>
          <wp:positionV relativeFrom="paragraph">
            <wp:posOffset>-365125</wp:posOffset>
          </wp:positionV>
          <wp:extent cx="7798435" cy="951865"/>
          <wp:effectExtent l="19050" t="19050" r="12065" b="19685"/>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solidFill>
                      <a:srgbClr val="000000"/>
                    </a:solid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2C0"/>
    <w:multiLevelType w:val="hybridMultilevel"/>
    <w:tmpl w:val="585A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D4F3C"/>
    <w:multiLevelType w:val="hybridMultilevel"/>
    <w:tmpl w:val="8FF8B558"/>
    <w:lvl w:ilvl="0" w:tplc="674E76EC">
      <w:start w:val="1"/>
      <w:numFmt w:val="bullet"/>
      <w:lvlText w:val="o"/>
      <w:lvlJc w:val="left"/>
      <w:pPr>
        <w:ind w:left="1080" w:hanging="360"/>
      </w:pPr>
      <w:rPr>
        <w:rFonts w:ascii="Courier New" w:hAnsi="Courier New" w:cs="Courier New" w:hint="default"/>
        <w:color w:val="auto"/>
        <w:sz w:val="20"/>
        <w:szCs w:val="2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31D1395"/>
    <w:multiLevelType w:val="hybridMultilevel"/>
    <w:tmpl w:val="3B76932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1D2FE8"/>
    <w:multiLevelType w:val="multilevel"/>
    <w:tmpl w:val="F650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306C0"/>
    <w:multiLevelType w:val="hybridMultilevel"/>
    <w:tmpl w:val="2A601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6229FC"/>
    <w:multiLevelType w:val="hybridMultilevel"/>
    <w:tmpl w:val="ACAE3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C57C1"/>
    <w:multiLevelType w:val="multilevel"/>
    <w:tmpl w:val="BEF2C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B282B26"/>
    <w:multiLevelType w:val="hybridMultilevel"/>
    <w:tmpl w:val="FC44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5682F"/>
    <w:multiLevelType w:val="multilevel"/>
    <w:tmpl w:val="481E1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F584692"/>
    <w:multiLevelType w:val="hybridMultilevel"/>
    <w:tmpl w:val="466C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E0213F"/>
    <w:multiLevelType w:val="multilevel"/>
    <w:tmpl w:val="32AC51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A980109"/>
    <w:multiLevelType w:val="multilevel"/>
    <w:tmpl w:val="BEE865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967B4"/>
    <w:multiLevelType w:val="hybridMultilevel"/>
    <w:tmpl w:val="74788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D34AE1"/>
    <w:multiLevelType w:val="multilevel"/>
    <w:tmpl w:val="897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077B43"/>
    <w:multiLevelType w:val="hybridMultilevel"/>
    <w:tmpl w:val="3F368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034A2C"/>
    <w:multiLevelType w:val="multilevel"/>
    <w:tmpl w:val="9B96361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6979B9"/>
    <w:multiLevelType w:val="hybridMultilevel"/>
    <w:tmpl w:val="EDD46CD4"/>
    <w:lvl w:ilvl="0" w:tplc="04090001">
      <w:start w:val="1"/>
      <w:numFmt w:val="bullet"/>
      <w:pStyle w:val="25bullet"/>
      <w:lvlText w:val=""/>
      <w:lvlJc w:val="left"/>
      <w:pPr>
        <w:tabs>
          <w:tab w:val="num" w:pos="360"/>
        </w:tabs>
        <w:ind w:left="360" w:hanging="360"/>
      </w:pPr>
      <w:rPr>
        <w:rFonts w:ascii="Symbol" w:hAnsi="Symbol" w:hint="default"/>
        <w:sz w:val="22"/>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F514A"/>
    <w:multiLevelType w:val="multilevel"/>
    <w:tmpl w:val="76EE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B437E6"/>
    <w:multiLevelType w:val="hybridMultilevel"/>
    <w:tmpl w:val="B66AA23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530543"/>
    <w:multiLevelType w:val="multilevel"/>
    <w:tmpl w:val="18721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FD9500B"/>
    <w:multiLevelType w:val="multilevel"/>
    <w:tmpl w:val="1A9AD9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18E5C14"/>
    <w:multiLevelType w:val="hybridMultilevel"/>
    <w:tmpl w:val="46D85B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2192DE9"/>
    <w:multiLevelType w:val="multilevel"/>
    <w:tmpl w:val="FF0AE7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292559F"/>
    <w:multiLevelType w:val="multilevel"/>
    <w:tmpl w:val="EFD8D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4" w15:restartNumberingAfterBreak="0">
    <w:nsid w:val="33E75B62"/>
    <w:multiLevelType w:val="hybridMultilevel"/>
    <w:tmpl w:val="234EB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6A60ED"/>
    <w:multiLevelType w:val="multilevel"/>
    <w:tmpl w:val="77266CB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6" w15:restartNumberingAfterBreak="0">
    <w:nsid w:val="36B74E34"/>
    <w:multiLevelType w:val="multilevel"/>
    <w:tmpl w:val="DF1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535A9A"/>
    <w:multiLevelType w:val="multilevel"/>
    <w:tmpl w:val="F9B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254700"/>
    <w:multiLevelType w:val="hybridMultilevel"/>
    <w:tmpl w:val="1CE4B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975FF8"/>
    <w:multiLevelType w:val="multilevel"/>
    <w:tmpl w:val="F43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D10E9F"/>
    <w:multiLevelType w:val="multilevel"/>
    <w:tmpl w:val="320A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C0061C"/>
    <w:multiLevelType w:val="hybridMultilevel"/>
    <w:tmpl w:val="20ACDA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6D4E87"/>
    <w:multiLevelType w:val="hybridMultilevel"/>
    <w:tmpl w:val="BA70D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E06B48"/>
    <w:multiLevelType w:val="multilevel"/>
    <w:tmpl w:val="0BA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9515C3"/>
    <w:multiLevelType w:val="hybridMultilevel"/>
    <w:tmpl w:val="25D8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3B563E"/>
    <w:multiLevelType w:val="hybridMultilevel"/>
    <w:tmpl w:val="4EFA4AA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D04C18"/>
    <w:multiLevelType w:val="hybridMultilevel"/>
    <w:tmpl w:val="0948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B2F1D98"/>
    <w:multiLevelType w:val="multilevel"/>
    <w:tmpl w:val="FFD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CF0818"/>
    <w:multiLevelType w:val="hybridMultilevel"/>
    <w:tmpl w:val="13E0BB9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EE451EE"/>
    <w:multiLevelType w:val="multilevel"/>
    <w:tmpl w:val="E0B8A4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38308D4"/>
    <w:multiLevelType w:val="multilevel"/>
    <w:tmpl w:val="A594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3D3E69"/>
    <w:multiLevelType w:val="multilevel"/>
    <w:tmpl w:val="1BF86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FF6498"/>
    <w:multiLevelType w:val="multilevel"/>
    <w:tmpl w:val="FB8CB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C41653"/>
    <w:multiLevelType w:val="multilevel"/>
    <w:tmpl w:val="555E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9B00575"/>
    <w:multiLevelType w:val="multilevel"/>
    <w:tmpl w:val="ED800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AC046C8"/>
    <w:multiLevelType w:val="hybridMultilevel"/>
    <w:tmpl w:val="6D04C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FC011A0"/>
    <w:multiLevelType w:val="hybridMultilevel"/>
    <w:tmpl w:val="94B6B0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D87871"/>
    <w:multiLevelType w:val="hybridMultilevel"/>
    <w:tmpl w:val="D50C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523420"/>
    <w:multiLevelType w:val="hybridMultilevel"/>
    <w:tmpl w:val="DE948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9A24C8"/>
    <w:multiLevelType w:val="hybridMultilevel"/>
    <w:tmpl w:val="52D669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D010404"/>
    <w:multiLevelType w:val="hybridMultilevel"/>
    <w:tmpl w:val="FBC6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BB183F"/>
    <w:multiLevelType w:val="multilevel"/>
    <w:tmpl w:val="A3A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D77299"/>
    <w:multiLevelType w:val="hybridMultilevel"/>
    <w:tmpl w:val="F7EC9A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96A35BB"/>
    <w:multiLevelType w:val="multilevel"/>
    <w:tmpl w:val="18A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231561"/>
    <w:multiLevelType w:val="hybridMultilevel"/>
    <w:tmpl w:val="C130C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249753">
    <w:abstractNumId w:val="16"/>
  </w:num>
  <w:num w:numId="2" w16cid:durableId="2074811480">
    <w:abstractNumId w:val="33"/>
  </w:num>
  <w:num w:numId="3" w16cid:durableId="1746997244">
    <w:abstractNumId w:val="41"/>
  </w:num>
  <w:num w:numId="4" w16cid:durableId="1283806465">
    <w:abstractNumId w:val="6"/>
  </w:num>
  <w:num w:numId="5" w16cid:durableId="1618489056">
    <w:abstractNumId w:val="5"/>
  </w:num>
  <w:num w:numId="6" w16cid:durableId="1763912073">
    <w:abstractNumId w:val="32"/>
  </w:num>
  <w:num w:numId="7" w16cid:durableId="508564850">
    <w:abstractNumId w:val="27"/>
  </w:num>
  <w:num w:numId="8" w16cid:durableId="1771461562">
    <w:abstractNumId w:val="23"/>
  </w:num>
  <w:num w:numId="9" w16cid:durableId="1602568196">
    <w:abstractNumId w:val="20"/>
  </w:num>
  <w:num w:numId="10" w16cid:durableId="1670713142">
    <w:abstractNumId w:val="3"/>
  </w:num>
  <w:num w:numId="11" w16cid:durableId="341049838">
    <w:abstractNumId w:val="37"/>
  </w:num>
  <w:num w:numId="12" w16cid:durableId="500047613">
    <w:abstractNumId w:val="17"/>
  </w:num>
  <w:num w:numId="13" w16cid:durableId="1789155765">
    <w:abstractNumId w:val="19"/>
  </w:num>
  <w:num w:numId="14" w16cid:durableId="1580211193">
    <w:abstractNumId w:val="8"/>
  </w:num>
  <w:num w:numId="15" w16cid:durableId="2117626682">
    <w:abstractNumId w:val="43"/>
  </w:num>
  <w:num w:numId="16" w16cid:durableId="803426933">
    <w:abstractNumId w:val="44"/>
  </w:num>
  <w:num w:numId="17" w16cid:durableId="358549592">
    <w:abstractNumId w:val="42"/>
  </w:num>
  <w:num w:numId="18" w16cid:durableId="1525243674">
    <w:abstractNumId w:val="28"/>
  </w:num>
  <w:num w:numId="19" w16cid:durableId="1763066544">
    <w:abstractNumId w:val="36"/>
  </w:num>
  <w:num w:numId="20" w16cid:durableId="131488700">
    <w:abstractNumId w:val="1"/>
  </w:num>
  <w:num w:numId="21" w16cid:durableId="116654108">
    <w:abstractNumId w:val="45"/>
  </w:num>
  <w:num w:numId="22" w16cid:durableId="261106860">
    <w:abstractNumId w:val="24"/>
  </w:num>
  <w:num w:numId="23" w16cid:durableId="264852438">
    <w:abstractNumId w:val="13"/>
  </w:num>
  <w:num w:numId="24" w16cid:durableId="1445421882">
    <w:abstractNumId w:val="51"/>
  </w:num>
  <w:num w:numId="25" w16cid:durableId="2138058516">
    <w:abstractNumId w:val="54"/>
  </w:num>
  <w:num w:numId="26" w16cid:durableId="454565272">
    <w:abstractNumId w:val="12"/>
  </w:num>
  <w:num w:numId="27" w16cid:durableId="553740566">
    <w:abstractNumId w:val="25"/>
  </w:num>
  <w:num w:numId="28" w16cid:durableId="612832273">
    <w:abstractNumId w:val="26"/>
  </w:num>
  <w:num w:numId="29" w16cid:durableId="2010212428">
    <w:abstractNumId w:val="50"/>
  </w:num>
  <w:num w:numId="30" w16cid:durableId="183789474">
    <w:abstractNumId w:val="34"/>
  </w:num>
  <w:num w:numId="31" w16cid:durableId="447087909">
    <w:abstractNumId w:val="52"/>
  </w:num>
  <w:num w:numId="32" w16cid:durableId="1193879988">
    <w:abstractNumId w:val="14"/>
  </w:num>
  <w:num w:numId="33" w16cid:durableId="1762482505">
    <w:abstractNumId w:val="7"/>
  </w:num>
  <w:num w:numId="34" w16cid:durableId="1561552034">
    <w:abstractNumId w:val="46"/>
  </w:num>
  <w:num w:numId="35" w16cid:durableId="1196234411">
    <w:abstractNumId w:val="47"/>
  </w:num>
  <w:num w:numId="36" w16cid:durableId="1155414007">
    <w:abstractNumId w:val="31"/>
  </w:num>
  <w:num w:numId="37" w16cid:durableId="2048795036">
    <w:abstractNumId w:val="9"/>
  </w:num>
  <w:num w:numId="38" w16cid:durableId="1341354944">
    <w:abstractNumId w:val="48"/>
  </w:num>
  <w:num w:numId="39" w16cid:durableId="2096052646">
    <w:abstractNumId w:val="10"/>
  </w:num>
  <w:num w:numId="40" w16cid:durableId="1610240376">
    <w:abstractNumId w:val="2"/>
  </w:num>
  <w:num w:numId="41" w16cid:durableId="877355357">
    <w:abstractNumId w:val="4"/>
  </w:num>
  <w:num w:numId="42" w16cid:durableId="1447890662">
    <w:abstractNumId w:val="39"/>
  </w:num>
  <w:num w:numId="43" w16cid:durableId="1131553317">
    <w:abstractNumId w:val="35"/>
  </w:num>
  <w:num w:numId="44" w16cid:durableId="540869064">
    <w:abstractNumId w:val="29"/>
  </w:num>
  <w:num w:numId="45" w16cid:durableId="1039551069">
    <w:abstractNumId w:val="38"/>
  </w:num>
  <w:num w:numId="46" w16cid:durableId="1244485478">
    <w:abstractNumId w:val="21"/>
  </w:num>
  <w:num w:numId="47" w16cid:durableId="660890052">
    <w:abstractNumId w:val="40"/>
  </w:num>
  <w:num w:numId="48" w16cid:durableId="1980109988">
    <w:abstractNumId w:val="0"/>
  </w:num>
  <w:num w:numId="49" w16cid:durableId="1307735168">
    <w:abstractNumId w:val="49"/>
  </w:num>
  <w:num w:numId="50" w16cid:durableId="736366321">
    <w:abstractNumId w:val="18"/>
  </w:num>
  <w:num w:numId="51" w16cid:durableId="542595152">
    <w:abstractNumId w:val="30"/>
  </w:num>
  <w:num w:numId="52" w16cid:durableId="1397774757">
    <w:abstractNumId w:val="53"/>
  </w:num>
  <w:num w:numId="53" w16cid:durableId="1105927709">
    <w:abstractNumId w:val="22"/>
  </w:num>
  <w:num w:numId="54" w16cid:durableId="1972125748">
    <w:abstractNumId w:val="11"/>
  </w:num>
  <w:num w:numId="55" w16cid:durableId="105828179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Info-TechResearchGroup"/>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0026F"/>
    <w:rsid w:val="0000099A"/>
    <w:rsid w:val="000009AE"/>
    <w:rsid w:val="00000CF6"/>
    <w:rsid w:val="00002810"/>
    <w:rsid w:val="00005D4B"/>
    <w:rsid w:val="00006A3B"/>
    <w:rsid w:val="00006EC8"/>
    <w:rsid w:val="00010637"/>
    <w:rsid w:val="00010A08"/>
    <w:rsid w:val="0001181A"/>
    <w:rsid w:val="000145F0"/>
    <w:rsid w:val="00014C4F"/>
    <w:rsid w:val="00015E8B"/>
    <w:rsid w:val="000172F8"/>
    <w:rsid w:val="0002011F"/>
    <w:rsid w:val="00022F6C"/>
    <w:rsid w:val="00023371"/>
    <w:rsid w:val="000237B2"/>
    <w:rsid w:val="000240CE"/>
    <w:rsid w:val="00025D5B"/>
    <w:rsid w:val="00025DA3"/>
    <w:rsid w:val="00025DB3"/>
    <w:rsid w:val="00026ACB"/>
    <w:rsid w:val="00027296"/>
    <w:rsid w:val="00027B22"/>
    <w:rsid w:val="00027B72"/>
    <w:rsid w:val="0003287C"/>
    <w:rsid w:val="00032AED"/>
    <w:rsid w:val="00032FD1"/>
    <w:rsid w:val="00033244"/>
    <w:rsid w:val="00035759"/>
    <w:rsid w:val="00035899"/>
    <w:rsid w:val="00036806"/>
    <w:rsid w:val="00037108"/>
    <w:rsid w:val="000371BF"/>
    <w:rsid w:val="000406BE"/>
    <w:rsid w:val="00040F82"/>
    <w:rsid w:val="000413B6"/>
    <w:rsid w:val="00041F4B"/>
    <w:rsid w:val="00042CB7"/>
    <w:rsid w:val="000437BB"/>
    <w:rsid w:val="00044FBB"/>
    <w:rsid w:val="0004595C"/>
    <w:rsid w:val="00045CA4"/>
    <w:rsid w:val="000510E9"/>
    <w:rsid w:val="0005116F"/>
    <w:rsid w:val="000545F1"/>
    <w:rsid w:val="0005519F"/>
    <w:rsid w:val="000552F0"/>
    <w:rsid w:val="0005588F"/>
    <w:rsid w:val="000576B7"/>
    <w:rsid w:val="00060482"/>
    <w:rsid w:val="00060C85"/>
    <w:rsid w:val="00060F27"/>
    <w:rsid w:val="00061917"/>
    <w:rsid w:val="00062FC4"/>
    <w:rsid w:val="00063608"/>
    <w:rsid w:val="00063E5B"/>
    <w:rsid w:val="000648C8"/>
    <w:rsid w:val="000659B2"/>
    <w:rsid w:val="00065D7D"/>
    <w:rsid w:val="0006701D"/>
    <w:rsid w:val="00070390"/>
    <w:rsid w:val="00070789"/>
    <w:rsid w:val="0007089C"/>
    <w:rsid w:val="00070E8D"/>
    <w:rsid w:val="00071309"/>
    <w:rsid w:val="00071F00"/>
    <w:rsid w:val="000731BB"/>
    <w:rsid w:val="000741DF"/>
    <w:rsid w:val="00074717"/>
    <w:rsid w:val="000752B8"/>
    <w:rsid w:val="000761CC"/>
    <w:rsid w:val="0007642F"/>
    <w:rsid w:val="00076472"/>
    <w:rsid w:val="0007786B"/>
    <w:rsid w:val="000801EE"/>
    <w:rsid w:val="0008052C"/>
    <w:rsid w:val="0008105D"/>
    <w:rsid w:val="0008127B"/>
    <w:rsid w:val="00081D30"/>
    <w:rsid w:val="000823C1"/>
    <w:rsid w:val="00082CCF"/>
    <w:rsid w:val="000830CF"/>
    <w:rsid w:val="000841A6"/>
    <w:rsid w:val="000851F1"/>
    <w:rsid w:val="000859BF"/>
    <w:rsid w:val="00090EBD"/>
    <w:rsid w:val="000911AE"/>
    <w:rsid w:val="00091638"/>
    <w:rsid w:val="00091E0B"/>
    <w:rsid w:val="00091E97"/>
    <w:rsid w:val="0009332D"/>
    <w:rsid w:val="00093918"/>
    <w:rsid w:val="00093D4B"/>
    <w:rsid w:val="000940DD"/>
    <w:rsid w:val="00096135"/>
    <w:rsid w:val="00096A86"/>
    <w:rsid w:val="00096BB4"/>
    <w:rsid w:val="00096FB0"/>
    <w:rsid w:val="00097DDF"/>
    <w:rsid w:val="000A079A"/>
    <w:rsid w:val="000A17CD"/>
    <w:rsid w:val="000A1F08"/>
    <w:rsid w:val="000A2AAD"/>
    <w:rsid w:val="000A2F1A"/>
    <w:rsid w:val="000A32B1"/>
    <w:rsid w:val="000A5138"/>
    <w:rsid w:val="000A7613"/>
    <w:rsid w:val="000B070C"/>
    <w:rsid w:val="000B0C90"/>
    <w:rsid w:val="000B0D64"/>
    <w:rsid w:val="000B2FF8"/>
    <w:rsid w:val="000B3DDD"/>
    <w:rsid w:val="000B3E7D"/>
    <w:rsid w:val="000B3F03"/>
    <w:rsid w:val="000B42E3"/>
    <w:rsid w:val="000B48DB"/>
    <w:rsid w:val="000C03AA"/>
    <w:rsid w:val="000C0ADF"/>
    <w:rsid w:val="000C0F6C"/>
    <w:rsid w:val="000C10C7"/>
    <w:rsid w:val="000C2CA3"/>
    <w:rsid w:val="000C3682"/>
    <w:rsid w:val="000C3AFB"/>
    <w:rsid w:val="000C57C8"/>
    <w:rsid w:val="000C5EF8"/>
    <w:rsid w:val="000C6F0A"/>
    <w:rsid w:val="000C74D7"/>
    <w:rsid w:val="000D00A6"/>
    <w:rsid w:val="000D05AA"/>
    <w:rsid w:val="000D0FD6"/>
    <w:rsid w:val="000D1BB9"/>
    <w:rsid w:val="000D36A5"/>
    <w:rsid w:val="000D3F1C"/>
    <w:rsid w:val="000D4F8C"/>
    <w:rsid w:val="000D60AE"/>
    <w:rsid w:val="000D62DC"/>
    <w:rsid w:val="000D6AB8"/>
    <w:rsid w:val="000E16CA"/>
    <w:rsid w:val="000E1AB1"/>
    <w:rsid w:val="000E3145"/>
    <w:rsid w:val="000E34C8"/>
    <w:rsid w:val="000E3B72"/>
    <w:rsid w:val="000E57FB"/>
    <w:rsid w:val="000E7D4F"/>
    <w:rsid w:val="000F1703"/>
    <w:rsid w:val="000F1BF2"/>
    <w:rsid w:val="000F2F6F"/>
    <w:rsid w:val="000F3614"/>
    <w:rsid w:val="000F36DD"/>
    <w:rsid w:val="000F4A13"/>
    <w:rsid w:val="000F4BBC"/>
    <w:rsid w:val="000F6C52"/>
    <w:rsid w:val="000F7609"/>
    <w:rsid w:val="000F7D0F"/>
    <w:rsid w:val="00100654"/>
    <w:rsid w:val="0010153E"/>
    <w:rsid w:val="0010156B"/>
    <w:rsid w:val="00101A2D"/>
    <w:rsid w:val="00102E25"/>
    <w:rsid w:val="001036FE"/>
    <w:rsid w:val="00104A98"/>
    <w:rsid w:val="00105163"/>
    <w:rsid w:val="001055DB"/>
    <w:rsid w:val="0010565C"/>
    <w:rsid w:val="00105D6B"/>
    <w:rsid w:val="0011080E"/>
    <w:rsid w:val="001123D5"/>
    <w:rsid w:val="0011254D"/>
    <w:rsid w:val="00113C96"/>
    <w:rsid w:val="00114048"/>
    <w:rsid w:val="00115561"/>
    <w:rsid w:val="00116555"/>
    <w:rsid w:val="00116597"/>
    <w:rsid w:val="0011758B"/>
    <w:rsid w:val="001175F1"/>
    <w:rsid w:val="00117EFE"/>
    <w:rsid w:val="001220AE"/>
    <w:rsid w:val="00122606"/>
    <w:rsid w:val="00123441"/>
    <w:rsid w:val="00123B6F"/>
    <w:rsid w:val="00123B78"/>
    <w:rsid w:val="00124DAD"/>
    <w:rsid w:val="00124FEB"/>
    <w:rsid w:val="00125C70"/>
    <w:rsid w:val="00127465"/>
    <w:rsid w:val="00127C53"/>
    <w:rsid w:val="00127D86"/>
    <w:rsid w:val="00130036"/>
    <w:rsid w:val="0013072F"/>
    <w:rsid w:val="00131A44"/>
    <w:rsid w:val="0013204A"/>
    <w:rsid w:val="00132223"/>
    <w:rsid w:val="001334C9"/>
    <w:rsid w:val="00134035"/>
    <w:rsid w:val="00134891"/>
    <w:rsid w:val="001348E9"/>
    <w:rsid w:val="00135F8B"/>
    <w:rsid w:val="00136A78"/>
    <w:rsid w:val="00140E20"/>
    <w:rsid w:val="00141249"/>
    <w:rsid w:val="00141565"/>
    <w:rsid w:val="00142F1A"/>
    <w:rsid w:val="0014469C"/>
    <w:rsid w:val="00144D7A"/>
    <w:rsid w:val="00144E1B"/>
    <w:rsid w:val="0014520C"/>
    <w:rsid w:val="00145681"/>
    <w:rsid w:val="00145796"/>
    <w:rsid w:val="00145832"/>
    <w:rsid w:val="00145FEB"/>
    <w:rsid w:val="00146562"/>
    <w:rsid w:val="001467ED"/>
    <w:rsid w:val="0014735E"/>
    <w:rsid w:val="00147460"/>
    <w:rsid w:val="00151DAE"/>
    <w:rsid w:val="001520FB"/>
    <w:rsid w:val="00152DEB"/>
    <w:rsid w:val="00152F1A"/>
    <w:rsid w:val="001538F9"/>
    <w:rsid w:val="0015470E"/>
    <w:rsid w:val="00154E03"/>
    <w:rsid w:val="00155C23"/>
    <w:rsid w:val="00156889"/>
    <w:rsid w:val="00156AB1"/>
    <w:rsid w:val="001576D2"/>
    <w:rsid w:val="00160631"/>
    <w:rsid w:val="001612F7"/>
    <w:rsid w:val="00161546"/>
    <w:rsid w:val="00161B89"/>
    <w:rsid w:val="001622D7"/>
    <w:rsid w:val="00162640"/>
    <w:rsid w:val="001630DD"/>
    <w:rsid w:val="00163B5B"/>
    <w:rsid w:val="001642FA"/>
    <w:rsid w:val="00164D0C"/>
    <w:rsid w:val="00165115"/>
    <w:rsid w:val="00167D6E"/>
    <w:rsid w:val="00167D9B"/>
    <w:rsid w:val="00170150"/>
    <w:rsid w:val="0017112D"/>
    <w:rsid w:val="00171A7E"/>
    <w:rsid w:val="00172EE0"/>
    <w:rsid w:val="001735E8"/>
    <w:rsid w:val="00174F28"/>
    <w:rsid w:val="001768EE"/>
    <w:rsid w:val="001777DD"/>
    <w:rsid w:val="001778BB"/>
    <w:rsid w:val="00177998"/>
    <w:rsid w:val="0018058D"/>
    <w:rsid w:val="00180BA3"/>
    <w:rsid w:val="00181862"/>
    <w:rsid w:val="00181F5C"/>
    <w:rsid w:val="00183D45"/>
    <w:rsid w:val="001845E2"/>
    <w:rsid w:val="00185D47"/>
    <w:rsid w:val="0018636C"/>
    <w:rsid w:val="001864FB"/>
    <w:rsid w:val="00186D07"/>
    <w:rsid w:val="00186D73"/>
    <w:rsid w:val="00187646"/>
    <w:rsid w:val="0018767A"/>
    <w:rsid w:val="00190618"/>
    <w:rsid w:val="00191393"/>
    <w:rsid w:val="00191BDD"/>
    <w:rsid w:val="00192382"/>
    <w:rsid w:val="00193690"/>
    <w:rsid w:val="00193884"/>
    <w:rsid w:val="00193B0B"/>
    <w:rsid w:val="001943BF"/>
    <w:rsid w:val="00194B2F"/>
    <w:rsid w:val="00195218"/>
    <w:rsid w:val="001953D5"/>
    <w:rsid w:val="001954B8"/>
    <w:rsid w:val="00195B83"/>
    <w:rsid w:val="001978FE"/>
    <w:rsid w:val="001A1422"/>
    <w:rsid w:val="001A2269"/>
    <w:rsid w:val="001A22A3"/>
    <w:rsid w:val="001A338F"/>
    <w:rsid w:val="001A43DE"/>
    <w:rsid w:val="001A5310"/>
    <w:rsid w:val="001A5649"/>
    <w:rsid w:val="001A5CFB"/>
    <w:rsid w:val="001A627C"/>
    <w:rsid w:val="001A7732"/>
    <w:rsid w:val="001A7AD6"/>
    <w:rsid w:val="001A7FC7"/>
    <w:rsid w:val="001B0528"/>
    <w:rsid w:val="001B15D0"/>
    <w:rsid w:val="001B19F0"/>
    <w:rsid w:val="001B419D"/>
    <w:rsid w:val="001B43F3"/>
    <w:rsid w:val="001B47D5"/>
    <w:rsid w:val="001B5365"/>
    <w:rsid w:val="001B53D1"/>
    <w:rsid w:val="001B55DC"/>
    <w:rsid w:val="001B56C4"/>
    <w:rsid w:val="001B5AD4"/>
    <w:rsid w:val="001B7633"/>
    <w:rsid w:val="001B7C63"/>
    <w:rsid w:val="001C08F1"/>
    <w:rsid w:val="001C0969"/>
    <w:rsid w:val="001C0994"/>
    <w:rsid w:val="001C0D1A"/>
    <w:rsid w:val="001C0EC9"/>
    <w:rsid w:val="001C1136"/>
    <w:rsid w:val="001C115E"/>
    <w:rsid w:val="001C1926"/>
    <w:rsid w:val="001C263F"/>
    <w:rsid w:val="001C31B4"/>
    <w:rsid w:val="001C360E"/>
    <w:rsid w:val="001C3A51"/>
    <w:rsid w:val="001C50A8"/>
    <w:rsid w:val="001C5EE6"/>
    <w:rsid w:val="001C68B6"/>
    <w:rsid w:val="001C6C31"/>
    <w:rsid w:val="001C77A0"/>
    <w:rsid w:val="001C7FAC"/>
    <w:rsid w:val="001D0546"/>
    <w:rsid w:val="001D07CB"/>
    <w:rsid w:val="001D0B3A"/>
    <w:rsid w:val="001D127C"/>
    <w:rsid w:val="001D2309"/>
    <w:rsid w:val="001D252A"/>
    <w:rsid w:val="001D26DC"/>
    <w:rsid w:val="001D35A6"/>
    <w:rsid w:val="001D3AE1"/>
    <w:rsid w:val="001D3DE6"/>
    <w:rsid w:val="001D4183"/>
    <w:rsid w:val="001D5443"/>
    <w:rsid w:val="001D5C1E"/>
    <w:rsid w:val="001D609E"/>
    <w:rsid w:val="001D64AA"/>
    <w:rsid w:val="001D6AAD"/>
    <w:rsid w:val="001D737E"/>
    <w:rsid w:val="001D7BD8"/>
    <w:rsid w:val="001E0D87"/>
    <w:rsid w:val="001E153C"/>
    <w:rsid w:val="001E1DD6"/>
    <w:rsid w:val="001E24F0"/>
    <w:rsid w:val="001E387F"/>
    <w:rsid w:val="001E4F45"/>
    <w:rsid w:val="001E4F56"/>
    <w:rsid w:val="001E539B"/>
    <w:rsid w:val="001E5C68"/>
    <w:rsid w:val="001E73B7"/>
    <w:rsid w:val="001F0139"/>
    <w:rsid w:val="001F0C98"/>
    <w:rsid w:val="001F1F0C"/>
    <w:rsid w:val="001F2F62"/>
    <w:rsid w:val="001F3902"/>
    <w:rsid w:val="001F3956"/>
    <w:rsid w:val="001F3B2E"/>
    <w:rsid w:val="001F6703"/>
    <w:rsid w:val="001F7FBE"/>
    <w:rsid w:val="002002EC"/>
    <w:rsid w:val="00200A22"/>
    <w:rsid w:val="00200E39"/>
    <w:rsid w:val="0020299A"/>
    <w:rsid w:val="00203457"/>
    <w:rsid w:val="0020454A"/>
    <w:rsid w:val="00204C4D"/>
    <w:rsid w:val="002050D1"/>
    <w:rsid w:val="00206D84"/>
    <w:rsid w:val="002105AC"/>
    <w:rsid w:val="002105B0"/>
    <w:rsid w:val="00211285"/>
    <w:rsid w:val="00211DD5"/>
    <w:rsid w:val="00212E88"/>
    <w:rsid w:val="00215C9B"/>
    <w:rsid w:val="00217B86"/>
    <w:rsid w:val="00221186"/>
    <w:rsid w:val="00221E50"/>
    <w:rsid w:val="00222075"/>
    <w:rsid w:val="00222174"/>
    <w:rsid w:val="00222825"/>
    <w:rsid w:val="002228F7"/>
    <w:rsid w:val="002236F6"/>
    <w:rsid w:val="0022379A"/>
    <w:rsid w:val="00223CCB"/>
    <w:rsid w:val="00223E72"/>
    <w:rsid w:val="0022452D"/>
    <w:rsid w:val="0022468F"/>
    <w:rsid w:val="002250EC"/>
    <w:rsid w:val="00225841"/>
    <w:rsid w:val="00225959"/>
    <w:rsid w:val="00225DAA"/>
    <w:rsid w:val="0022630E"/>
    <w:rsid w:val="002279B6"/>
    <w:rsid w:val="00231131"/>
    <w:rsid w:val="0023240C"/>
    <w:rsid w:val="00233233"/>
    <w:rsid w:val="00233B95"/>
    <w:rsid w:val="00234543"/>
    <w:rsid w:val="00234D19"/>
    <w:rsid w:val="00235471"/>
    <w:rsid w:val="00237956"/>
    <w:rsid w:val="00237B65"/>
    <w:rsid w:val="00240256"/>
    <w:rsid w:val="00240D9E"/>
    <w:rsid w:val="00240FCC"/>
    <w:rsid w:val="00241002"/>
    <w:rsid w:val="00241886"/>
    <w:rsid w:val="00241C78"/>
    <w:rsid w:val="00243584"/>
    <w:rsid w:val="00245543"/>
    <w:rsid w:val="002456BE"/>
    <w:rsid w:val="00245884"/>
    <w:rsid w:val="00245E6B"/>
    <w:rsid w:val="00246D29"/>
    <w:rsid w:val="002472B5"/>
    <w:rsid w:val="002476A3"/>
    <w:rsid w:val="00247D40"/>
    <w:rsid w:val="00247F64"/>
    <w:rsid w:val="002507FF"/>
    <w:rsid w:val="00250D34"/>
    <w:rsid w:val="00253CE4"/>
    <w:rsid w:val="0025499F"/>
    <w:rsid w:val="00255175"/>
    <w:rsid w:val="0025584D"/>
    <w:rsid w:val="00255A82"/>
    <w:rsid w:val="00255D4F"/>
    <w:rsid w:val="00255EC6"/>
    <w:rsid w:val="002561C6"/>
    <w:rsid w:val="00257361"/>
    <w:rsid w:val="00257D35"/>
    <w:rsid w:val="002619E2"/>
    <w:rsid w:val="00261D49"/>
    <w:rsid w:val="0026283D"/>
    <w:rsid w:val="00262FE1"/>
    <w:rsid w:val="0026306B"/>
    <w:rsid w:val="0026308E"/>
    <w:rsid w:val="00263124"/>
    <w:rsid w:val="0026358D"/>
    <w:rsid w:val="002642F4"/>
    <w:rsid w:val="00264DC9"/>
    <w:rsid w:val="002650A9"/>
    <w:rsid w:val="00266A5A"/>
    <w:rsid w:val="0026761B"/>
    <w:rsid w:val="00270ACC"/>
    <w:rsid w:val="00271127"/>
    <w:rsid w:val="00272C4A"/>
    <w:rsid w:val="00273014"/>
    <w:rsid w:val="00273885"/>
    <w:rsid w:val="002758FD"/>
    <w:rsid w:val="00275AA6"/>
    <w:rsid w:val="002772F4"/>
    <w:rsid w:val="0027786F"/>
    <w:rsid w:val="002804BD"/>
    <w:rsid w:val="00282D95"/>
    <w:rsid w:val="002843EF"/>
    <w:rsid w:val="00285B37"/>
    <w:rsid w:val="0028682A"/>
    <w:rsid w:val="00286C4D"/>
    <w:rsid w:val="0028713A"/>
    <w:rsid w:val="00293277"/>
    <w:rsid w:val="002943A1"/>
    <w:rsid w:val="00294D48"/>
    <w:rsid w:val="00294E28"/>
    <w:rsid w:val="00295384"/>
    <w:rsid w:val="002955FD"/>
    <w:rsid w:val="002961D5"/>
    <w:rsid w:val="00297324"/>
    <w:rsid w:val="002A0D99"/>
    <w:rsid w:val="002A208F"/>
    <w:rsid w:val="002A2747"/>
    <w:rsid w:val="002A3958"/>
    <w:rsid w:val="002A39D3"/>
    <w:rsid w:val="002A3FAF"/>
    <w:rsid w:val="002A4A94"/>
    <w:rsid w:val="002A52EA"/>
    <w:rsid w:val="002A59B1"/>
    <w:rsid w:val="002A62A3"/>
    <w:rsid w:val="002A6C18"/>
    <w:rsid w:val="002A7CCF"/>
    <w:rsid w:val="002A7E0A"/>
    <w:rsid w:val="002B0426"/>
    <w:rsid w:val="002B0524"/>
    <w:rsid w:val="002B0614"/>
    <w:rsid w:val="002B0BB4"/>
    <w:rsid w:val="002B0DAF"/>
    <w:rsid w:val="002B1B13"/>
    <w:rsid w:val="002B44CB"/>
    <w:rsid w:val="002B4BF6"/>
    <w:rsid w:val="002B5ABC"/>
    <w:rsid w:val="002B5E4F"/>
    <w:rsid w:val="002B6114"/>
    <w:rsid w:val="002C093F"/>
    <w:rsid w:val="002C1AC6"/>
    <w:rsid w:val="002C3136"/>
    <w:rsid w:val="002C40B6"/>
    <w:rsid w:val="002C45F0"/>
    <w:rsid w:val="002C6943"/>
    <w:rsid w:val="002C6A0E"/>
    <w:rsid w:val="002C6E27"/>
    <w:rsid w:val="002C70AE"/>
    <w:rsid w:val="002C72FB"/>
    <w:rsid w:val="002C7319"/>
    <w:rsid w:val="002C7779"/>
    <w:rsid w:val="002D034A"/>
    <w:rsid w:val="002D14DA"/>
    <w:rsid w:val="002D18A9"/>
    <w:rsid w:val="002D2F96"/>
    <w:rsid w:val="002D3EE2"/>
    <w:rsid w:val="002D3F79"/>
    <w:rsid w:val="002D47F6"/>
    <w:rsid w:val="002D5853"/>
    <w:rsid w:val="002D5AAB"/>
    <w:rsid w:val="002D628D"/>
    <w:rsid w:val="002D655E"/>
    <w:rsid w:val="002D6995"/>
    <w:rsid w:val="002D6E7B"/>
    <w:rsid w:val="002D6E9A"/>
    <w:rsid w:val="002D6FB3"/>
    <w:rsid w:val="002D739F"/>
    <w:rsid w:val="002D747D"/>
    <w:rsid w:val="002E16E1"/>
    <w:rsid w:val="002E236D"/>
    <w:rsid w:val="002E2834"/>
    <w:rsid w:val="002E4036"/>
    <w:rsid w:val="002E43C5"/>
    <w:rsid w:val="002E4778"/>
    <w:rsid w:val="002E60CF"/>
    <w:rsid w:val="002E74BC"/>
    <w:rsid w:val="002E7617"/>
    <w:rsid w:val="002F0F81"/>
    <w:rsid w:val="002F154C"/>
    <w:rsid w:val="002F2409"/>
    <w:rsid w:val="002F4E2D"/>
    <w:rsid w:val="002F56A2"/>
    <w:rsid w:val="002F68D4"/>
    <w:rsid w:val="002F6FE7"/>
    <w:rsid w:val="002F7994"/>
    <w:rsid w:val="002F7EFD"/>
    <w:rsid w:val="0030077C"/>
    <w:rsid w:val="003018D3"/>
    <w:rsid w:val="00301F2B"/>
    <w:rsid w:val="00303D6C"/>
    <w:rsid w:val="00304073"/>
    <w:rsid w:val="0030495C"/>
    <w:rsid w:val="00306617"/>
    <w:rsid w:val="00306F2A"/>
    <w:rsid w:val="0030795E"/>
    <w:rsid w:val="00307DCD"/>
    <w:rsid w:val="0031041E"/>
    <w:rsid w:val="003109D5"/>
    <w:rsid w:val="00311131"/>
    <w:rsid w:val="00311B9C"/>
    <w:rsid w:val="00311D5F"/>
    <w:rsid w:val="003129F5"/>
    <w:rsid w:val="003131BA"/>
    <w:rsid w:val="00314793"/>
    <w:rsid w:val="00314F3C"/>
    <w:rsid w:val="00314FC9"/>
    <w:rsid w:val="003177BC"/>
    <w:rsid w:val="00317B0E"/>
    <w:rsid w:val="00320BBE"/>
    <w:rsid w:val="00320FB6"/>
    <w:rsid w:val="00321AEC"/>
    <w:rsid w:val="00321BCE"/>
    <w:rsid w:val="00321EC5"/>
    <w:rsid w:val="00322089"/>
    <w:rsid w:val="00322377"/>
    <w:rsid w:val="0032255C"/>
    <w:rsid w:val="003228FE"/>
    <w:rsid w:val="00323476"/>
    <w:rsid w:val="0032583A"/>
    <w:rsid w:val="00327B8C"/>
    <w:rsid w:val="00330B25"/>
    <w:rsid w:val="00330C4E"/>
    <w:rsid w:val="00331293"/>
    <w:rsid w:val="00332328"/>
    <w:rsid w:val="003330E1"/>
    <w:rsid w:val="003331A9"/>
    <w:rsid w:val="003340F6"/>
    <w:rsid w:val="003341A7"/>
    <w:rsid w:val="003354A5"/>
    <w:rsid w:val="003364E6"/>
    <w:rsid w:val="003368CA"/>
    <w:rsid w:val="00336F2D"/>
    <w:rsid w:val="003378FA"/>
    <w:rsid w:val="003404E3"/>
    <w:rsid w:val="00340B3D"/>
    <w:rsid w:val="003411A7"/>
    <w:rsid w:val="00341B86"/>
    <w:rsid w:val="00342014"/>
    <w:rsid w:val="003429FC"/>
    <w:rsid w:val="00343367"/>
    <w:rsid w:val="0034416B"/>
    <w:rsid w:val="0034508A"/>
    <w:rsid w:val="00345B11"/>
    <w:rsid w:val="00345C83"/>
    <w:rsid w:val="00346384"/>
    <w:rsid w:val="00346D46"/>
    <w:rsid w:val="003473E9"/>
    <w:rsid w:val="00347771"/>
    <w:rsid w:val="00347AC9"/>
    <w:rsid w:val="00347B7E"/>
    <w:rsid w:val="00350583"/>
    <w:rsid w:val="00350820"/>
    <w:rsid w:val="00350E44"/>
    <w:rsid w:val="003519F4"/>
    <w:rsid w:val="00352A14"/>
    <w:rsid w:val="00353644"/>
    <w:rsid w:val="00354C00"/>
    <w:rsid w:val="00355099"/>
    <w:rsid w:val="0035559B"/>
    <w:rsid w:val="0035679E"/>
    <w:rsid w:val="003573B2"/>
    <w:rsid w:val="003577C6"/>
    <w:rsid w:val="00357C39"/>
    <w:rsid w:val="00360890"/>
    <w:rsid w:val="00360C37"/>
    <w:rsid w:val="00361104"/>
    <w:rsid w:val="003616E2"/>
    <w:rsid w:val="00361C26"/>
    <w:rsid w:val="00361F6F"/>
    <w:rsid w:val="00362E2B"/>
    <w:rsid w:val="00363C27"/>
    <w:rsid w:val="00364983"/>
    <w:rsid w:val="00364B9F"/>
    <w:rsid w:val="00364F2B"/>
    <w:rsid w:val="00365244"/>
    <w:rsid w:val="00366DEF"/>
    <w:rsid w:val="00366FE9"/>
    <w:rsid w:val="00371331"/>
    <w:rsid w:val="00372004"/>
    <w:rsid w:val="00372085"/>
    <w:rsid w:val="00374A1E"/>
    <w:rsid w:val="0038012E"/>
    <w:rsid w:val="00380162"/>
    <w:rsid w:val="00380464"/>
    <w:rsid w:val="00380E50"/>
    <w:rsid w:val="00381065"/>
    <w:rsid w:val="00381736"/>
    <w:rsid w:val="00381C9F"/>
    <w:rsid w:val="003825DB"/>
    <w:rsid w:val="0038417F"/>
    <w:rsid w:val="003841DC"/>
    <w:rsid w:val="003845CA"/>
    <w:rsid w:val="003867EA"/>
    <w:rsid w:val="0038737F"/>
    <w:rsid w:val="0038742C"/>
    <w:rsid w:val="003909D8"/>
    <w:rsid w:val="00390D28"/>
    <w:rsid w:val="003910C5"/>
    <w:rsid w:val="00391572"/>
    <w:rsid w:val="0039159C"/>
    <w:rsid w:val="00392F94"/>
    <w:rsid w:val="003934C0"/>
    <w:rsid w:val="003949FD"/>
    <w:rsid w:val="00395031"/>
    <w:rsid w:val="003959BA"/>
    <w:rsid w:val="00396FE9"/>
    <w:rsid w:val="00397D7E"/>
    <w:rsid w:val="003A0011"/>
    <w:rsid w:val="003A0CED"/>
    <w:rsid w:val="003A1193"/>
    <w:rsid w:val="003A1C53"/>
    <w:rsid w:val="003A2BD5"/>
    <w:rsid w:val="003A3300"/>
    <w:rsid w:val="003A33CE"/>
    <w:rsid w:val="003A3688"/>
    <w:rsid w:val="003A3C86"/>
    <w:rsid w:val="003A5862"/>
    <w:rsid w:val="003A58CD"/>
    <w:rsid w:val="003A59C8"/>
    <w:rsid w:val="003A6704"/>
    <w:rsid w:val="003A681D"/>
    <w:rsid w:val="003A6EE5"/>
    <w:rsid w:val="003B194B"/>
    <w:rsid w:val="003B1A0E"/>
    <w:rsid w:val="003B1D01"/>
    <w:rsid w:val="003B21AA"/>
    <w:rsid w:val="003B25AB"/>
    <w:rsid w:val="003B2E6F"/>
    <w:rsid w:val="003B3D48"/>
    <w:rsid w:val="003B4ACD"/>
    <w:rsid w:val="003B4FF0"/>
    <w:rsid w:val="003B5BD9"/>
    <w:rsid w:val="003B6ED6"/>
    <w:rsid w:val="003B7EC8"/>
    <w:rsid w:val="003C1B21"/>
    <w:rsid w:val="003C258F"/>
    <w:rsid w:val="003C29CD"/>
    <w:rsid w:val="003C3265"/>
    <w:rsid w:val="003C4CE7"/>
    <w:rsid w:val="003C5284"/>
    <w:rsid w:val="003C5B76"/>
    <w:rsid w:val="003C6F82"/>
    <w:rsid w:val="003C79DC"/>
    <w:rsid w:val="003D187A"/>
    <w:rsid w:val="003D1BA8"/>
    <w:rsid w:val="003D27FA"/>
    <w:rsid w:val="003D4DF1"/>
    <w:rsid w:val="003D5A55"/>
    <w:rsid w:val="003D6D11"/>
    <w:rsid w:val="003D6E63"/>
    <w:rsid w:val="003D704B"/>
    <w:rsid w:val="003D7C4F"/>
    <w:rsid w:val="003D7F1E"/>
    <w:rsid w:val="003E0C22"/>
    <w:rsid w:val="003E6058"/>
    <w:rsid w:val="003E63B3"/>
    <w:rsid w:val="003E67F7"/>
    <w:rsid w:val="003E74D8"/>
    <w:rsid w:val="003E7543"/>
    <w:rsid w:val="003F2524"/>
    <w:rsid w:val="003F2DCD"/>
    <w:rsid w:val="003F4064"/>
    <w:rsid w:val="003F4200"/>
    <w:rsid w:val="003F529F"/>
    <w:rsid w:val="003F6723"/>
    <w:rsid w:val="003F683C"/>
    <w:rsid w:val="003F6FA1"/>
    <w:rsid w:val="003F705D"/>
    <w:rsid w:val="003F7697"/>
    <w:rsid w:val="003F7E5D"/>
    <w:rsid w:val="00400097"/>
    <w:rsid w:val="00400579"/>
    <w:rsid w:val="00400E49"/>
    <w:rsid w:val="0040117E"/>
    <w:rsid w:val="00401390"/>
    <w:rsid w:val="00401464"/>
    <w:rsid w:val="004014B1"/>
    <w:rsid w:val="00401A3A"/>
    <w:rsid w:val="00401C57"/>
    <w:rsid w:val="00402A7B"/>
    <w:rsid w:val="0040391E"/>
    <w:rsid w:val="00404F50"/>
    <w:rsid w:val="004066C1"/>
    <w:rsid w:val="00406AA2"/>
    <w:rsid w:val="00406C4A"/>
    <w:rsid w:val="00406EA2"/>
    <w:rsid w:val="004070E8"/>
    <w:rsid w:val="0041047C"/>
    <w:rsid w:val="00410692"/>
    <w:rsid w:val="00410794"/>
    <w:rsid w:val="00411AFE"/>
    <w:rsid w:val="00411F29"/>
    <w:rsid w:val="00413404"/>
    <w:rsid w:val="00413A41"/>
    <w:rsid w:val="00414E02"/>
    <w:rsid w:val="0041701C"/>
    <w:rsid w:val="0042021C"/>
    <w:rsid w:val="004202BE"/>
    <w:rsid w:val="004202D7"/>
    <w:rsid w:val="0042050E"/>
    <w:rsid w:val="0042095C"/>
    <w:rsid w:val="00421A00"/>
    <w:rsid w:val="0042332C"/>
    <w:rsid w:val="004236D1"/>
    <w:rsid w:val="00423819"/>
    <w:rsid w:val="00423AC6"/>
    <w:rsid w:val="00423CF5"/>
    <w:rsid w:val="00424456"/>
    <w:rsid w:val="004250B1"/>
    <w:rsid w:val="0042597B"/>
    <w:rsid w:val="0042730F"/>
    <w:rsid w:val="00427600"/>
    <w:rsid w:val="00427723"/>
    <w:rsid w:val="00427A4A"/>
    <w:rsid w:val="00427D38"/>
    <w:rsid w:val="0043027B"/>
    <w:rsid w:val="004307CB"/>
    <w:rsid w:val="00431815"/>
    <w:rsid w:val="00431FBF"/>
    <w:rsid w:val="00432006"/>
    <w:rsid w:val="004344E8"/>
    <w:rsid w:val="0043576B"/>
    <w:rsid w:val="00436FE9"/>
    <w:rsid w:val="004371F3"/>
    <w:rsid w:val="0043722F"/>
    <w:rsid w:val="00437BE5"/>
    <w:rsid w:val="0044026E"/>
    <w:rsid w:val="004410D1"/>
    <w:rsid w:val="00441999"/>
    <w:rsid w:val="0044200A"/>
    <w:rsid w:val="004427D7"/>
    <w:rsid w:val="00442AB7"/>
    <w:rsid w:val="00442DC9"/>
    <w:rsid w:val="00443300"/>
    <w:rsid w:val="00443AC8"/>
    <w:rsid w:val="00445609"/>
    <w:rsid w:val="00446131"/>
    <w:rsid w:val="00446180"/>
    <w:rsid w:val="0044662A"/>
    <w:rsid w:val="00447876"/>
    <w:rsid w:val="00450657"/>
    <w:rsid w:val="00450E9B"/>
    <w:rsid w:val="00452B22"/>
    <w:rsid w:val="00454443"/>
    <w:rsid w:val="0045458E"/>
    <w:rsid w:val="0045467E"/>
    <w:rsid w:val="00455C89"/>
    <w:rsid w:val="004573AC"/>
    <w:rsid w:val="00457BA7"/>
    <w:rsid w:val="00457D96"/>
    <w:rsid w:val="004612DC"/>
    <w:rsid w:val="00461A33"/>
    <w:rsid w:val="004637AA"/>
    <w:rsid w:val="0046383F"/>
    <w:rsid w:val="00465619"/>
    <w:rsid w:val="004661BA"/>
    <w:rsid w:val="00466993"/>
    <w:rsid w:val="00466AAB"/>
    <w:rsid w:val="00466CFE"/>
    <w:rsid w:val="00466FAA"/>
    <w:rsid w:val="00470541"/>
    <w:rsid w:val="00470FAC"/>
    <w:rsid w:val="00471200"/>
    <w:rsid w:val="00471824"/>
    <w:rsid w:val="00474F3B"/>
    <w:rsid w:val="00476195"/>
    <w:rsid w:val="0047666D"/>
    <w:rsid w:val="00476ADD"/>
    <w:rsid w:val="00477123"/>
    <w:rsid w:val="00477B2F"/>
    <w:rsid w:val="00480C44"/>
    <w:rsid w:val="00480CE9"/>
    <w:rsid w:val="004818A6"/>
    <w:rsid w:val="004818EF"/>
    <w:rsid w:val="00482DF2"/>
    <w:rsid w:val="00482F8C"/>
    <w:rsid w:val="00483645"/>
    <w:rsid w:val="00484A9E"/>
    <w:rsid w:val="00484E8C"/>
    <w:rsid w:val="00485C48"/>
    <w:rsid w:val="004874E3"/>
    <w:rsid w:val="004877BE"/>
    <w:rsid w:val="00487978"/>
    <w:rsid w:val="00487E96"/>
    <w:rsid w:val="00490522"/>
    <w:rsid w:val="004914D8"/>
    <w:rsid w:val="00492CF4"/>
    <w:rsid w:val="00494883"/>
    <w:rsid w:val="00494C6D"/>
    <w:rsid w:val="004952BE"/>
    <w:rsid w:val="00497384"/>
    <w:rsid w:val="0049777E"/>
    <w:rsid w:val="00497847"/>
    <w:rsid w:val="004A1516"/>
    <w:rsid w:val="004A1993"/>
    <w:rsid w:val="004A24B8"/>
    <w:rsid w:val="004A2B8B"/>
    <w:rsid w:val="004A2F08"/>
    <w:rsid w:val="004A3B0F"/>
    <w:rsid w:val="004A3FCA"/>
    <w:rsid w:val="004A4A1F"/>
    <w:rsid w:val="004A4D12"/>
    <w:rsid w:val="004A6412"/>
    <w:rsid w:val="004B1175"/>
    <w:rsid w:val="004B1628"/>
    <w:rsid w:val="004B1ED5"/>
    <w:rsid w:val="004B2100"/>
    <w:rsid w:val="004B2FC7"/>
    <w:rsid w:val="004B3549"/>
    <w:rsid w:val="004B36DA"/>
    <w:rsid w:val="004B4F8B"/>
    <w:rsid w:val="004B54E1"/>
    <w:rsid w:val="004B6C97"/>
    <w:rsid w:val="004B7563"/>
    <w:rsid w:val="004B788A"/>
    <w:rsid w:val="004C0730"/>
    <w:rsid w:val="004C0A58"/>
    <w:rsid w:val="004C1189"/>
    <w:rsid w:val="004C1881"/>
    <w:rsid w:val="004C1A84"/>
    <w:rsid w:val="004C2681"/>
    <w:rsid w:val="004C3191"/>
    <w:rsid w:val="004C329A"/>
    <w:rsid w:val="004C47F8"/>
    <w:rsid w:val="004C4EAC"/>
    <w:rsid w:val="004C6D59"/>
    <w:rsid w:val="004C7499"/>
    <w:rsid w:val="004C7BED"/>
    <w:rsid w:val="004D058A"/>
    <w:rsid w:val="004D0B4A"/>
    <w:rsid w:val="004D10A9"/>
    <w:rsid w:val="004D13A7"/>
    <w:rsid w:val="004D269E"/>
    <w:rsid w:val="004D32EB"/>
    <w:rsid w:val="004D3A49"/>
    <w:rsid w:val="004D3F3E"/>
    <w:rsid w:val="004D43A7"/>
    <w:rsid w:val="004D4460"/>
    <w:rsid w:val="004D4A05"/>
    <w:rsid w:val="004D4A0E"/>
    <w:rsid w:val="004D5C49"/>
    <w:rsid w:val="004D7612"/>
    <w:rsid w:val="004D7A2C"/>
    <w:rsid w:val="004E176F"/>
    <w:rsid w:val="004E389F"/>
    <w:rsid w:val="004E3FF8"/>
    <w:rsid w:val="004E5B3F"/>
    <w:rsid w:val="004E5D15"/>
    <w:rsid w:val="004E6586"/>
    <w:rsid w:val="004E6FC6"/>
    <w:rsid w:val="004E796A"/>
    <w:rsid w:val="004F0BE7"/>
    <w:rsid w:val="004F0D09"/>
    <w:rsid w:val="004F1C33"/>
    <w:rsid w:val="004F3157"/>
    <w:rsid w:val="004F42A8"/>
    <w:rsid w:val="004F47E4"/>
    <w:rsid w:val="00500341"/>
    <w:rsid w:val="00500510"/>
    <w:rsid w:val="005010CF"/>
    <w:rsid w:val="00502722"/>
    <w:rsid w:val="005037F9"/>
    <w:rsid w:val="005047F0"/>
    <w:rsid w:val="005049C5"/>
    <w:rsid w:val="00505D0B"/>
    <w:rsid w:val="005079FE"/>
    <w:rsid w:val="00510262"/>
    <w:rsid w:val="005126BE"/>
    <w:rsid w:val="00514CAD"/>
    <w:rsid w:val="0051564D"/>
    <w:rsid w:val="00515D4E"/>
    <w:rsid w:val="005167BE"/>
    <w:rsid w:val="00516A23"/>
    <w:rsid w:val="00517F5D"/>
    <w:rsid w:val="0052190A"/>
    <w:rsid w:val="005221FF"/>
    <w:rsid w:val="00522EDA"/>
    <w:rsid w:val="00523992"/>
    <w:rsid w:val="005266E7"/>
    <w:rsid w:val="00527C7E"/>
    <w:rsid w:val="00530118"/>
    <w:rsid w:val="00531136"/>
    <w:rsid w:val="0053309C"/>
    <w:rsid w:val="00534C61"/>
    <w:rsid w:val="0053586A"/>
    <w:rsid w:val="005400E0"/>
    <w:rsid w:val="0054224C"/>
    <w:rsid w:val="0054288B"/>
    <w:rsid w:val="0054355C"/>
    <w:rsid w:val="005444DB"/>
    <w:rsid w:val="005445FD"/>
    <w:rsid w:val="00544660"/>
    <w:rsid w:val="0054482C"/>
    <w:rsid w:val="005463DA"/>
    <w:rsid w:val="00546EB7"/>
    <w:rsid w:val="0054766C"/>
    <w:rsid w:val="00550AFB"/>
    <w:rsid w:val="005513E2"/>
    <w:rsid w:val="00551E0E"/>
    <w:rsid w:val="00552215"/>
    <w:rsid w:val="0055300C"/>
    <w:rsid w:val="00553155"/>
    <w:rsid w:val="005543AF"/>
    <w:rsid w:val="0055468C"/>
    <w:rsid w:val="00554D60"/>
    <w:rsid w:val="0055538F"/>
    <w:rsid w:val="00555C0F"/>
    <w:rsid w:val="005579A3"/>
    <w:rsid w:val="005579B9"/>
    <w:rsid w:val="00560867"/>
    <w:rsid w:val="00560E37"/>
    <w:rsid w:val="0056293D"/>
    <w:rsid w:val="00562C43"/>
    <w:rsid w:val="0056391E"/>
    <w:rsid w:val="00564EA6"/>
    <w:rsid w:val="00564EE3"/>
    <w:rsid w:val="00564F1F"/>
    <w:rsid w:val="005654B5"/>
    <w:rsid w:val="0056652A"/>
    <w:rsid w:val="005667A3"/>
    <w:rsid w:val="005669B2"/>
    <w:rsid w:val="00567DEA"/>
    <w:rsid w:val="0057028D"/>
    <w:rsid w:val="00570409"/>
    <w:rsid w:val="0057062A"/>
    <w:rsid w:val="00572EAF"/>
    <w:rsid w:val="00573DC8"/>
    <w:rsid w:val="00574726"/>
    <w:rsid w:val="00574C5A"/>
    <w:rsid w:val="00574EA0"/>
    <w:rsid w:val="00574F8B"/>
    <w:rsid w:val="00574FDA"/>
    <w:rsid w:val="0057684A"/>
    <w:rsid w:val="00576A1E"/>
    <w:rsid w:val="00577B1D"/>
    <w:rsid w:val="00580379"/>
    <w:rsid w:val="00581E21"/>
    <w:rsid w:val="005825F1"/>
    <w:rsid w:val="00582A6A"/>
    <w:rsid w:val="00582DDF"/>
    <w:rsid w:val="00583345"/>
    <w:rsid w:val="005837DD"/>
    <w:rsid w:val="00583F61"/>
    <w:rsid w:val="005845FC"/>
    <w:rsid w:val="00584B0E"/>
    <w:rsid w:val="00584D9B"/>
    <w:rsid w:val="00585D96"/>
    <w:rsid w:val="00585F36"/>
    <w:rsid w:val="005914C2"/>
    <w:rsid w:val="0059349D"/>
    <w:rsid w:val="005934DF"/>
    <w:rsid w:val="005939DE"/>
    <w:rsid w:val="00593B10"/>
    <w:rsid w:val="005948C7"/>
    <w:rsid w:val="005959B7"/>
    <w:rsid w:val="00596679"/>
    <w:rsid w:val="005A02F3"/>
    <w:rsid w:val="005A1DB5"/>
    <w:rsid w:val="005A21BD"/>
    <w:rsid w:val="005A2A10"/>
    <w:rsid w:val="005A2C52"/>
    <w:rsid w:val="005A330B"/>
    <w:rsid w:val="005A4143"/>
    <w:rsid w:val="005A450F"/>
    <w:rsid w:val="005A5065"/>
    <w:rsid w:val="005A547F"/>
    <w:rsid w:val="005A655E"/>
    <w:rsid w:val="005A698A"/>
    <w:rsid w:val="005A7514"/>
    <w:rsid w:val="005A76EF"/>
    <w:rsid w:val="005B073C"/>
    <w:rsid w:val="005B0B81"/>
    <w:rsid w:val="005B1043"/>
    <w:rsid w:val="005B135E"/>
    <w:rsid w:val="005B2A38"/>
    <w:rsid w:val="005B3413"/>
    <w:rsid w:val="005B361D"/>
    <w:rsid w:val="005B3E39"/>
    <w:rsid w:val="005B4E9C"/>
    <w:rsid w:val="005B5395"/>
    <w:rsid w:val="005B7DC9"/>
    <w:rsid w:val="005C0249"/>
    <w:rsid w:val="005C0330"/>
    <w:rsid w:val="005C05FE"/>
    <w:rsid w:val="005C1957"/>
    <w:rsid w:val="005C295B"/>
    <w:rsid w:val="005C2B5F"/>
    <w:rsid w:val="005C6405"/>
    <w:rsid w:val="005C652D"/>
    <w:rsid w:val="005C69E2"/>
    <w:rsid w:val="005C6C34"/>
    <w:rsid w:val="005C782B"/>
    <w:rsid w:val="005C792B"/>
    <w:rsid w:val="005D053B"/>
    <w:rsid w:val="005D0D2C"/>
    <w:rsid w:val="005D4107"/>
    <w:rsid w:val="005D46BA"/>
    <w:rsid w:val="005D4D55"/>
    <w:rsid w:val="005D515E"/>
    <w:rsid w:val="005D5E2C"/>
    <w:rsid w:val="005D6BE4"/>
    <w:rsid w:val="005D7480"/>
    <w:rsid w:val="005E185F"/>
    <w:rsid w:val="005E209E"/>
    <w:rsid w:val="005E33C5"/>
    <w:rsid w:val="005E401A"/>
    <w:rsid w:val="005E43A3"/>
    <w:rsid w:val="005E7063"/>
    <w:rsid w:val="005E7189"/>
    <w:rsid w:val="005F1D8B"/>
    <w:rsid w:val="005F2A36"/>
    <w:rsid w:val="005F4856"/>
    <w:rsid w:val="005F4E68"/>
    <w:rsid w:val="005F63CF"/>
    <w:rsid w:val="005F6905"/>
    <w:rsid w:val="005F6B8A"/>
    <w:rsid w:val="005F7D8E"/>
    <w:rsid w:val="005F7E62"/>
    <w:rsid w:val="0060058C"/>
    <w:rsid w:val="00600EFB"/>
    <w:rsid w:val="00602113"/>
    <w:rsid w:val="00603FA3"/>
    <w:rsid w:val="0060431D"/>
    <w:rsid w:val="00607848"/>
    <w:rsid w:val="006079DB"/>
    <w:rsid w:val="00611CAC"/>
    <w:rsid w:val="00611D1E"/>
    <w:rsid w:val="00611E01"/>
    <w:rsid w:val="00612D9F"/>
    <w:rsid w:val="00615229"/>
    <w:rsid w:val="00617474"/>
    <w:rsid w:val="006212B0"/>
    <w:rsid w:val="006220A4"/>
    <w:rsid w:val="0062432F"/>
    <w:rsid w:val="00624FAD"/>
    <w:rsid w:val="00625E19"/>
    <w:rsid w:val="00625F64"/>
    <w:rsid w:val="0062667E"/>
    <w:rsid w:val="00626816"/>
    <w:rsid w:val="0062762D"/>
    <w:rsid w:val="006277CD"/>
    <w:rsid w:val="00627A66"/>
    <w:rsid w:val="00627F3A"/>
    <w:rsid w:val="006304A7"/>
    <w:rsid w:val="0063108A"/>
    <w:rsid w:val="006325F5"/>
    <w:rsid w:val="00634AF4"/>
    <w:rsid w:val="006354BB"/>
    <w:rsid w:val="00635C67"/>
    <w:rsid w:val="00635D47"/>
    <w:rsid w:val="00636CD4"/>
    <w:rsid w:val="00636DBB"/>
    <w:rsid w:val="00636DD3"/>
    <w:rsid w:val="00637E2C"/>
    <w:rsid w:val="00640A2D"/>
    <w:rsid w:val="0064176D"/>
    <w:rsid w:val="00641A34"/>
    <w:rsid w:val="0064210C"/>
    <w:rsid w:val="00642672"/>
    <w:rsid w:val="00642CCB"/>
    <w:rsid w:val="006447F3"/>
    <w:rsid w:val="00645C8B"/>
    <w:rsid w:val="0064754B"/>
    <w:rsid w:val="00647995"/>
    <w:rsid w:val="00650763"/>
    <w:rsid w:val="00651423"/>
    <w:rsid w:val="0065248B"/>
    <w:rsid w:val="006556DB"/>
    <w:rsid w:val="00655984"/>
    <w:rsid w:val="00656349"/>
    <w:rsid w:val="006571A1"/>
    <w:rsid w:val="0066050C"/>
    <w:rsid w:val="006615BD"/>
    <w:rsid w:val="006633C1"/>
    <w:rsid w:val="00663847"/>
    <w:rsid w:val="00665AC1"/>
    <w:rsid w:val="00665DBD"/>
    <w:rsid w:val="00665F0C"/>
    <w:rsid w:val="006678F3"/>
    <w:rsid w:val="00667DE9"/>
    <w:rsid w:val="00667E49"/>
    <w:rsid w:val="00670984"/>
    <w:rsid w:val="00671096"/>
    <w:rsid w:val="006714BC"/>
    <w:rsid w:val="00671D9E"/>
    <w:rsid w:val="00672406"/>
    <w:rsid w:val="00673435"/>
    <w:rsid w:val="00675991"/>
    <w:rsid w:val="00675CFF"/>
    <w:rsid w:val="00675F43"/>
    <w:rsid w:val="00676149"/>
    <w:rsid w:val="00677513"/>
    <w:rsid w:val="0067769A"/>
    <w:rsid w:val="00680D36"/>
    <w:rsid w:val="00681D70"/>
    <w:rsid w:val="006821E6"/>
    <w:rsid w:val="00682FD2"/>
    <w:rsid w:val="006843DC"/>
    <w:rsid w:val="006847BF"/>
    <w:rsid w:val="00684B4B"/>
    <w:rsid w:val="00685718"/>
    <w:rsid w:val="00685942"/>
    <w:rsid w:val="00687610"/>
    <w:rsid w:val="00687DFB"/>
    <w:rsid w:val="00687F8E"/>
    <w:rsid w:val="00691327"/>
    <w:rsid w:val="00691900"/>
    <w:rsid w:val="00692591"/>
    <w:rsid w:val="006925FE"/>
    <w:rsid w:val="00693590"/>
    <w:rsid w:val="00693CA5"/>
    <w:rsid w:val="0069473D"/>
    <w:rsid w:val="00694962"/>
    <w:rsid w:val="00695E6F"/>
    <w:rsid w:val="00695EE8"/>
    <w:rsid w:val="00696772"/>
    <w:rsid w:val="00696874"/>
    <w:rsid w:val="006A1748"/>
    <w:rsid w:val="006A20D7"/>
    <w:rsid w:val="006A3180"/>
    <w:rsid w:val="006A4161"/>
    <w:rsid w:val="006A5588"/>
    <w:rsid w:val="006A67B1"/>
    <w:rsid w:val="006A6E76"/>
    <w:rsid w:val="006B020E"/>
    <w:rsid w:val="006B045B"/>
    <w:rsid w:val="006B0852"/>
    <w:rsid w:val="006B66A1"/>
    <w:rsid w:val="006B680E"/>
    <w:rsid w:val="006B6E9E"/>
    <w:rsid w:val="006B719F"/>
    <w:rsid w:val="006B736B"/>
    <w:rsid w:val="006C00F2"/>
    <w:rsid w:val="006C19C9"/>
    <w:rsid w:val="006C217C"/>
    <w:rsid w:val="006C24EA"/>
    <w:rsid w:val="006C2A15"/>
    <w:rsid w:val="006C361D"/>
    <w:rsid w:val="006C3A9D"/>
    <w:rsid w:val="006C4A64"/>
    <w:rsid w:val="006C4FA5"/>
    <w:rsid w:val="006C7255"/>
    <w:rsid w:val="006D0707"/>
    <w:rsid w:val="006D19C6"/>
    <w:rsid w:val="006D2183"/>
    <w:rsid w:val="006D463D"/>
    <w:rsid w:val="006D4845"/>
    <w:rsid w:val="006D5519"/>
    <w:rsid w:val="006D629B"/>
    <w:rsid w:val="006D766A"/>
    <w:rsid w:val="006E1895"/>
    <w:rsid w:val="006E3965"/>
    <w:rsid w:val="006E3F1D"/>
    <w:rsid w:val="006E59F4"/>
    <w:rsid w:val="006E693C"/>
    <w:rsid w:val="006E6B23"/>
    <w:rsid w:val="006E74C2"/>
    <w:rsid w:val="006E7861"/>
    <w:rsid w:val="006E7F4F"/>
    <w:rsid w:val="006F043F"/>
    <w:rsid w:val="006F0DE6"/>
    <w:rsid w:val="006F1B24"/>
    <w:rsid w:val="006F1EFF"/>
    <w:rsid w:val="006F32FF"/>
    <w:rsid w:val="006F41E9"/>
    <w:rsid w:val="006F7698"/>
    <w:rsid w:val="006F79BF"/>
    <w:rsid w:val="00700B06"/>
    <w:rsid w:val="00701BB0"/>
    <w:rsid w:val="007026ED"/>
    <w:rsid w:val="00702CEF"/>
    <w:rsid w:val="00703483"/>
    <w:rsid w:val="00704859"/>
    <w:rsid w:val="00706156"/>
    <w:rsid w:val="007071F4"/>
    <w:rsid w:val="00710155"/>
    <w:rsid w:val="00710E1D"/>
    <w:rsid w:val="007131D2"/>
    <w:rsid w:val="00714A87"/>
    <w:rsid w:val="007153AD"/>
    <w:rsid w:val="007160F9"/>
    <w:rsid w:val="00717B51"/>
    <w:rsid w:val="00717C65"/>
    <w:rsid w:val="00720722"/>
    <w:rsid w:val="007223BF"/>
    <w:rsid w:val="007227A4"/>
    <w:rsid w:val="00723236"/>
    <w:rsid w:val="00723C30"/>
    <w:rsid w:val="0072444D"/>
    <w:rsid w:val="00724721"/>
    <w:rsid w:val="0072509C"/>
    <w:rsid w:val="00725400"/>
    <w:rsid w:val="00725D21"/>
    <w:rsid w:val="0072640A"/>
    <w:rsid w:val="0073085A"/>
    <w:rsid w:val="007308B9"/>
    <w:rsid w:val="00730DC5"/>
    <w:rsid w:val="0073240D"/>
    <w:rsid w:val="00732DFB"/>
    <w:rsid w:val="00733143"/>
    <w:rsid w:val="007331B4"/>
    <w:rsid w:val="007347F3"/>
    <w:rsid w:val="00734F0E"/>
    <w:rsid w:val="00736CA8"/>
    <w:rsid w:val="007375C6"/>
    <w:rsid w:val="00737819"/>
    <w:rsid w:val="00737F58"/>
    <w:rsid w:val="00741224"/>
    <w:rsid w:val="00741E30"/>
    <w:rsid w:val="007445F0"/>
    <w:rsid w:val="00744606"/>
    <w:rsid w:val="00745AAE"/>
    <w:rsid w:val="007468A1"/>
    <w:rsid w:val="00746D58"/>
    <w:rsid w:val="00746E9B"/>
    <w:rsid w:val="00750FB5"/>
    <w:rsid w:val="007521AB"/>
    <w:rsid w:val="00752FB5"/>
    <w:rsid w:val="007530A2"/>
    <w:rsid w:val="0075364F"/>
    <w:rsid w:val="00754482"/>
    <w:rsid w:val="007547E6"/>
    <w:rsid w:val="00754A52"/>
    <w:rsid w:val="007557A7"/>
    <w:rsid w:val="00755DC4"/>
    <w:rsid w:val="00755ED4"/>
    <w:rsid w:val="007564CC"/>
    <w:rsid w:val="0075650C"/>
    <w:rsid w:val="00757036"/>
    <w:rsid w:val="007570E0"/>
    <w:rsid w:val="007600D2"/>
    <w:rsid w:val="00760AD3"/>
    <w:rsid w:val="00761589"/>
    <w:rsid w:val="00761C48"/>
    <w:rsid w:val="00761F23"/>
    <w:rsid w:val="007624CE"/>
    <w:rsid w:val="007634B0"/>
    <w:rsid w:val="00763E56"/>
    <w:rsid w:val="00764A73"/>
    <w:rsid w:val="00765535"/>
    <w:rsid w:val="00765B4F"/>
    <w:rsid w:val="0076607D"/>
    <w:rsid w:val="007673B4"/>
    <w:rsid w:val="00767C2F"/>
    <w:rsid w:val="00770BC5"/>
    <w:rsid w:val="00772682"/>
    <w:rsid w:val="00772D8B"/>
    <w:rsid w:val="0077473B"/>
    <w:rsid w:val="00774E43"/>
    <w:rsid w:val="00775C9D"/>
    <w:rsid w:val="00777268"/>
    <w:rsid w:val="0077757D"/>
    <w:rsid w:val="00777861"/>
    <w:rsid w:val="00780F70"/>
    <w:rsid w:val="0078231E"/>
    <w:rsid w:val="00782C4D"/>
    <w:rsid w:val="00783796"/>
    <w:rsid w:val="007842EA"/>
    <w:rsid w:val="00787411"/>
    <w:rsid w:val="00790743"/>
    <w:rsid w:val="007913E9"/>
    <w:rsid w:val="007918C1"/>
    <w:rsid w:val="007919C7"/>
    <w:rsid w:val="00791E51"/>
    <w:rsid w:val="00793217"/>
    <w:rsid w:val="0079370A"/>
    <w:rsid w:val="00794E05"/>
    <w:rsid w:val="007950F4"/>
    <w:rsid w:val="00795120"/>
    <w:rsid w:val="00797916"/>
    <w:rsid w:val="00797D60"/>
    <w:rsid w:val="007A05CA"/>
    <w:rsid w:val="007A0BB3"/>
    <w:rsid w:val="007A27E7"/>
    <w:rsid w:val="007A3720"/>
    <w:rsid w:val="007A42CB"/>
    <w:rsid w:val="007A4945"/>
    <w:rsid w:val="007A514A"/>
    <w:rsid w:val="007A6042"/>
    <w:rsid w:val="007A663E"/>
    <w:rsid w:val="007A6A19"/>
    <w:rsid w:val="007A6EC1"/>
    <w:rsid w:val="007B1655"/>
    <w:rsid w:val="007B212D"/>
    <w:rsid w:val="007B2CC7"/>
    <w:rsid w:val="007B30D2"/>
    <w:rsid w:val="007B3257"/>
    <w:rsid w:val="007B3A11"/>
    <w:rsid w:val="007B3C9B"/>
    <w:rsid w:val="007B4ACB"/>
    <w:rsid w:val="007B5159"/>
    <w:rsid w:val="007B6623"/>
    <w:rsid w:val="007B6B00"/>
    <w:rsid w:val="007B7BCA"/>
    <w:rsid w:val="007C0289"/>
    <w:rsid w:val="007C0340"/>
    <w:rsid w:val="007C15BA"/>
    <w:rsid w:val="007C24F8"/>
    <w:rsid w:val="007C2D5C"/>
    <w:rsid w:val="007C2F6C"/>
    <w:rsid w:val="007C3551"/>
    <w:rsid w:val="007C4EE3"/>
    <w:rsid w:val="007C567F"/>
    <w:rsid w:val="007C5835"/>
    <w:rsid w:val="007C5B02"/>
    <w:rsid w:val="007C6455"/>
    <w:rsid w:val="007C6B2B"/>
    <w:rsid w:val="007C6EAB"/>
    <w:rsid w:val="007C75F3"/>
    <w:rsid w:val="007D03A1"/>
    <w:rsid w:val="007D03CE"/>
    <w:rsid w:val="007D06EE"/>
    <w:rsid w:val="007D17A0"/>
    <w:rsid w:val="007D34EB"/>
    <w:rsid w:val="007D46BB"/>
    <w:rsid w:val="007D52D2"/>
    <w:rsid w:val="007D74B5"/>
    <w:rsid w:val="007D7CEE"/>
    <w:rsid w:val="007D7F14"/>
    <w:rsid w:val="007D7F1F"/>
    <w:rsid w:val="007E0961"/>
    <w:rsid w:val="007E0BF0"/>
    <w:rsid w:val="007E1CA0"/>
    <w:rsid w:val="007E1E2A"/>
    <w:rsid w:val="007E65BB"/>
    <w:rsid w:val="007E673D"/>
    <w:rsid w:val="007E69B5"/>
    <w:rsid w:val="007E7BFB"/>
    <w:rsid w:val="007F04D7"/>
    <w:rsid w:val="007F0B37"/>
    <w:rsid w:val="007F111C"/>
    <w:rsid w:val="007F13B5"/>
    <w:rsid w:val="007F154A"/>
    <w:rsid w:val="007F218B"/>
    <w:rsid w:val="007F242A"/>
    <w:rsid w:val="007F466A"/>
    <w:rsid w:val="007F4901"/>
    <w:rsid w:val="007F4F01"/>
    <w:rsid w:val="007F710F"/>
    <w:rsid w:val="007F767E"/>
    <w:rsid w:val="007F7DDB"/>
    <w:rsid w:val="008003E4"/>
    <w:rsid w:val="008011CF"/>
    <w:rsid w:val="00801238"/>
    <w:rsid w:val="00802B4B"/>
    <w:rsid w:val="00802E52"/>
    <w:rsid w:val="00803851"/>
    <w:rsid w:val="008038D8"/>
    <w:rsid w:val="00804A11"/>
    <w:rsid w:val="008063F4"/>
    <w:rsid w:val="00807075"/>
    <w:rsid w:val="0080773C"/>
    <w:rsid w:val="008078F4"/>
    <w:rsid w:val="0080795C"/>
    <w:rsid w:val="00807CB0"/>
    <w:rsid w:val="0081098E"/>
    <w:rsid w:val="00811FBB"/>
    <w:rsid w:val="00813EFF"/>
    <w:rsid w:val="008141CE"/>
    <w:rsid w:val="00814DBB"/>
    <w:rsid w:val="008153B0"/>
    <w:rsid w:val="0081572D"/>
    <w:rsid w:val="00815A66"/>
    <w:rsid w:val="00815B7D"/>
    <w:rsid w:val="00815E06"/>
    <w:rsid w:val="00816C8F"/>
    <w:rsid w:val="00820086"/>
    <w:rsid w:val="00820725"/>
    <w:rsid w:val="00820B51"/>
    <w:rsid w:val="00823084"/>
    <w:rsid w:val="00824066"/>
    <w:rsid w:val="00824C06"/>
    <w:rsid w:val="0082525E"/>
    <w:rsid w:val="008255C4"/>
    <w:rsid w:val="00825B22"/>
    <w:rsid w:val="008260DF"/>
    <w:rsid w:val="00826CF1"/>
    <w:rsid w:val="00827829"/>
    <w:rsid w:val="008303A8"/>
    <w:rsid w:val="0083171C"/>
    <w:rsid w:val="008323E7"/>
    <w:rsid w:val="00832B8F"/>
    <w:rsid w:val="00833868"/>
    <w:rsid w:val="00834110"/>
    <w:rsid w:val="00835069"/>
    <w:rsid w:val="0083526D"/>
    <w:rsid w:val="008360C1"/>
    <w:rsid w:val="00836BE5"/>
    <w:rsid w:val="008371A5"/>
    <w:rsid w:val="008404D0"/>
    <w:rsid w:val="00840584"/>
    <w:rsid w:val="00841C24"/>
    <w:rsid w:val="00841DE5"/>
    <w:rsid w:val="00842169"/>
    <w:rsid w:val="008423C2"/>
    <w:rsid w:val="00842616"/>
    <w:rsid w:val="00843BD4"/>
    <w:rsid w:val="00846234"/>
    <w:rsid w:val="008465E7"/>
    <w:rsid w:val="00846FCF"/>
    <w:rsid w:val="00847396"/>
    <w:rsid w:val="008474D5"/>
    <w:rsid w:val="0084794A"/>
    <w:rsid w:val="00850DF0"/>
    <w:rsid w:val="0085125E"/>
    <w:rsid w:val="00851AF0"/>
    <w:rsid w:val="008528CC"/>
    <w:rsid w:val="00852B76"/>
    <w:rsid w:val="008534EE"/>
    <w:rsid w:val="00854053"/>
    <w:rsid w:val="00854B75"/>
    <w:rsid w:val="008552BF"/>
    <w:rsid w:val="008552E3"/>
    <w:rsid w:val="00856D7A"/>
    <w:rsid w:val="008570B2"/>
    <w:rsid w:val="00857113"/>
    <w:rsid w:val="00857CA4"/>
    <w:rsid w:val="00860203"/>
    <w:rsid w:val="00861438"/>
    <w:rsid w:val="008648F2"/>
    <w:rsid w:val="00864AFA"/>
    <w:rsid w:val="00866BB7"/>
    <w:rsid w:val="00866EBC"/>
    <w:rsid w:val="00866FC1"/>
    <w:rsid w:val="00870866"/>
    <w:rsid w:val="00870C71"/>
    <w:rsid w:val="00873406"/>
    <w:rsid w:val="00874A81"/>
    <w:rsid w:val="00874B46"/>
    <w:rsid w:val="00874D83"/>
    <w:rsid w:val="008766D7"/>
    <w:rsid w:val="00876CC6"/>
    <w:rsid w:val="008774EA"/>
    <w:rsid w:val="00880748"/>
    <w:rsid w:val="0088113B"/>
    <w:rsid w:val="00882325"/>
    <w:rsid w:val="00882DD0"/>
    <w:rsid w:val="00882F53"/>
    <w:rsid w:val="0088388C"/>
    <w:rsid w:val="00885C24"/>
    <w:rsid w:val="0089070E"/>
    <w:rsid w:val="00890724"/>
    <w:rsid w:val="00890AA7"/>
    <w:rsid w:val="00892304"/>
    <w:rsid w:val="008926E0"/>
    <w:rsid w:val="008926E8"/>
    <w:rsid w:val="00892D87"/>
    <w:rsid w:val="008931A7"/>
    <w:rsid w:val="00894FEC"/>
    <w:rsid w:val="008951DB"/>
    <w:rsid w:val="00895631"/>
    <w:rsid w:val="00896FB8"/>
    <w:rsid w:val="008972D8"/>
    <w:rsid w:val="008A0546"/>
    <w:rsid w:val="008A05D3"/>
    <w:rsid w:val="008A18BE"/>
    <w:rsid w:val="008A3589"/>
    <w:rsid w:val="008A3DCF"/>
    <w:rsid w:val="008A44BB"/>
    <w:rsid w:val="008A48D7"/>
    <w:rsid w:val="008A5073"/>
    <w:rsid w:val="008A5E28"/>
    <w:rsid w:val="008A6F9C"/>
    <w:rsid w:val="008B0581"/>
    <w:rsid w:val="008B1684"/>
    <w:rsid w:val="008B1A8F"/>
    <w:rsid w:val="008B2AC6"/>
    <w:rsid w:val="008B2B75"/>
    <w:rsid w:val="008B2D06"/>
    <w:rsid w:val="008B35B1"/>
    <w:rsid w:val="008B4684"/>
    <w:rsid w:val="008B53F2"/>
    <w:rsid w:val="008B5AC2"/>
    <w:rsid w:val="008B5DDB"/>
    <w:rsid w:val="008B661C"/>
    <w:rsid w:val="008B7E08"/>
    <w:rsid w:val="008C064F"/>
    <w:rsid w:val="008C0D34"/>
    <w:rsid w:val="008C1AF3"/>
    <w:rsid w:val="008C26D3"/>
    <w:rsid w:val="008C2C36"/>
    <w:rsid w:val="008C2F79"/>
    <w:rsid w:val="008C2FF1"/>
    <w:rsid w:val="008C34FF"/>
    <w:rsid w:val="008C42C4"/>
    <w:rsid w:val="008C4C39"/>
    <w:rsid w:val="008C523B"/>
    <w:rsid w:val="008C5E54"/>
    <w:rsid w:val="008C6E25"/>
    <w:rsid w:val="008C76FF"/>
    <w:rsid w:val="008C7FE4"/>
    <w:rsid w:val="008D0543"/>
    <w:rsid w:val="008D0C7B"/>
    <w:rsid w:val="008D0F51"/>
    <w:rsid w:val="008D110B"/>
    <w:rsid w:val="008D1B1A"/>
    <w:rsid w:val="008D3258"/>
    <w:rsid w:val="008D353C"/>
    <w:rsid w:val="008D3A85"/>
    <w:rsid w:val="008D5684"/>
    <w:rsid w:val="008D6278"/>
    <w:rsid w:val="008E1559"/>
    <w:rsid w:val="008E1773"/>
    <w:rsid w:val="008E19A4"/>
    <w:rsid w:val="008E2200"/>
    <w:rsid w:val="008E22D2"/>
    <w:rsid w:val="008E29EE"/>
    <w:rsid w:val="008E2C04"/>
    <w:rsid w:val="008E3119"/>
    <w:rsid w:val="008E3328"/>
    <w:rsid w:val="008E380B"/>
    <w:rsid w:val="008E4126"/>
    <w:rsid w:val="008E42C9"/>
    <w:rsid w:val="008E443E"/>
    <w:rsid w:val="008E52F6"/>
    <w:rsid w:val="008E565F"/>
    <w:rsid w:val="008E7DBC"/>
    <w:rsid w:val="008F0A8B"/>
    <w:rsid w:val="008F1028"/>
    <w:rsid w:val="008F1239"/>
    <w:rsid w:val="008F3CD7"/>
    <w:rsid w:val="008F5444"/>
    <w:rsid w:val="008F5CA4"/>
    <w:rsid w:val="008F6F7C"/>
    <w:rsid w:val="0090008E"/>
    <w:rsid w:val="009002BC"/>
    <w:rsid w:val="009005A4"/>
    <w:rsid w:val="009014D7"/>
    <w:rsid w:val="00901531"/>
    <w:rsid w:val="00901F7C"/>
    <w:rsid w:val="00902132"/>
    <w:rsid w:val="00902B68"/>
    <w:rsid w:val="00902F24"/>
    <w:rsid w:val="00903B90"/>
    <w:rsid w:val="00904434"/>
    <w:rsid w:val="00904A2F"/>
    <w:rsid w:val="009052E9"/>
    <w:rsid w:val="00906145"/>
    <w:rsid w:val="00906428"/>
    <w:rsid w:val="009071BB"/>
    <w:rsid w:val="009071FB"/>
    <w:rsid w:val="00907D50"/>
    <w:rsid w:val="009102EC"/>
    <w:rsid w:val="009103ED"/>
    <w:rsid w:val="00910AB6"/>
    <w:rsid w:val="009113E0"/>
    <w:rsid w:val="00912030"/>
    <w:rsid w:val="0091393F"/>
    <w:rsid w:val="00913B26"/>
    <w:rsid w:val="009140E3"/>
    <w:rsid w:val="00914559"/>
    <w:rsid w:val="00914568"/>
    <w:rsid w:val="00914BC7"/>
    <w:rsid w:val="009154E9"/>
    <w:rsid w:val="00915C38"/>
    <w:rsid w:val="00915FAC"/>
    <w:rsid w:val="00916B41"/>
    <w:rsid w:val="009177E9"/>
    <w:rsid w:val="00920083"/>
    <w:rsid w:val="00920524"/>
    <w:rsid w:val="00920687"/>
    <w:rsid w:val="00921131"/>
    <w:rsid w:val="00921C3B"/>
    <w:rsid w:val="00922B49"/>
    <w:rsid w:val="00922BAF"/>
    <w:rsid w:val="0092346E"/>
    <w:rsid w:val="009257E5"/>
    <w:rsid w:val="00927AD5"/>
    <w:rsid w:val="009304D3"/>
    <w:rsid w:val="0093073C"/>
    <w:rsid w:val="00932057"/>
    <w:rsid w:val="009324E3"/>
    <w:rsid w:val="00932833"/>
    <w:rsid w:val="00932F08"/>
    <w:rsid w:val="00934F7C"/>
    <w:rsid w:val="009352D1"/>
    <w:rsid w:val="00935C70"/>
    <w:rsid w:val="00936FBB"/>
    <w:rsid w:val="00937575"/>
    <w:rsid w:val="00940B8B"/>
    <w:rsid w:val="009420A3"/>
    <w:rsid w:val="00942CEF"/>
    <w:rsid w:val="009431BD"/>
    <w:rsid w:val="00943544"/>
    <w:rsid w:val="00943CCA"/>
    <w:rsid w:val="00943E24"/>
    <w:rsid w:val="0094403A"/>
    <w:rsid w:val="009441F2"/>
    <w:rsid w:val="009442EF"/>
    <w:rsid w:val="00944AF1"/>
    <w:rsid w:val="00944B73"/>
    <w:rsid w:val="00945953"/>
    <w:rsid w:val="00945BE0"/>
    <w:rsid w:val="00945D2E"/>
    <w:rsid w:val="00945DCA"/>
    <w:rsid w:val="0094646B"/>
    <w:rsid w:val="009464F5"/>
    <w:rsid w:val="00947543"/>
    <w:rsid w:val="00947AC9"/>
    <w:rsid w:val="0095042E"/>
    <w:rsid w:val="00950486"/>
    <w:rsid w:val="0095128B"/>
    <w:rsid w:val="00951426"/>
    <w:rsid w:val="00953257"/>
    <w:rsid w:val="00953B39"/>
    <w:rsid w:val="00954934"/>
    <w:rsid w:val="00955912"/>
    <w:rsid w:val="00955B54"/>
    <w:rsid w:val="00955C53"/>
    <w:rsid w:val="00957D83"/>
    <w:rsid w:val="009611AF"/>
    <w:rsid w:val="00961592"/>
    <w:rsid w:val="00962732"/>
    <w:rsid w:val="009632EB"/>
    <w:rsid w:val="00963BF8"/>
    <w:rsid w:val="00964647"/>
    <w:rsid w:val="00964A96"/>
    <w:rsid w:val="0096532F"/>
    <w:rsid w:val="00966008"/>
    <w:rsid w:val="00966126"/>
    <w:rsid w:val="00967005"/>
    <w:rsid w:val="00971764"/>
    <w:rsid w:val="00971DF0"/>
    <w:rsid w:val="009721BF"/>
    <w:rsid w:val="0097220B"/>
    <w:rsid w:val="00972985"/>
    <w:rsid w:val="00975F53"/>
    <w:rsid w:val="00976FA1"/>
    <w:rsid w:val="00977F66"/>
    <w:rsid w:val="009800BE"/>
    <w:rsid w:val="0098088B"/>
    <w:rsid w:val="00980F19"/>
    <w:rsid w:val="00981537"/>
    <w:rsid w:val="00981800"/>
    <w:rsid w:val="00982D32"/>
    <w:rsid w:val="009835FF"/>
    <w:rsid w:val="009838E5"/>
    <w:rsid w:val="00985587"/>
    <w:rsid w:val="00986885"/>
    <w:rsid w:val="00986DEF"/>
    <w:rsid w:val="009870D6"/>
    <w:rsid w:val="00987932"/>
    <w:rsid w:val="00987993"/>
    <w:rsid w:val="00987BB1"/>
    <w:rsid w:val="00990C9A"/>
    <w:rsid w:val="009936A9"/>
    <w:rsid w:val="00993C28"/>
    <w:rsid w:val="0099437D"/>
    <w:rsid w:val="00994A5C"/>
    <w:rsid w:val="00994D3E"/>
    <w:rsid w:val="00994D94"/>
    <w:rsid w:val="00994F27"/>
    <w:rsid w:val="00996905"/>
    <w:rsid w:val="009971F8"/>
    <w:rsid w:val="009A0AC0"/>
    <w:rsid w:val="009A18FD"/>
    <w:rsid w:val="009A3355"/>
    <w:rsid w:val="009A3FB8"/>
    <w:rsid w:val="009A43A4"/>
    <w:rsid w:val="009A4B6D"/>
    <w:rsid w:val="009A75F0"/>
    <w:rsid w:val="009B0063"/>
    <w:rsid w:val="009B0522"/>
    <w:rsid w:val="009B0A18"/>
    <w:rsid w:val="009B0A32"/>
    <w:rsid w:val="009B36A1"/>
    <w:rsid w:val="009B393A"/>
    <w:rsid w:val="009B3D01"/>
    <w:rsid w:val="009B4018"/>
    <w:rsid w:val="009B4E7C"/>
    <w:rsid w:val="009B5099"/>
    <w:rsid w:val="009B5565"/>
    <w:rsid w:val="009B5784"/>
    <w:rsid w:val="009B5F77"/>
    <w:rsid w:val="009B65BF"/>
    <w:rsid w:val="009B66D0"/>
    <w:rsid w:val="009B6EB1"/>
    <w:rsid w:val="009B7650"/>
    <w:rsid w:val="009C084D"/>
    <w:rsid w:val="009C0D14"/>
    <w:rsid w:val="009C2C33"/>
    <w:rsid w:val="009C3722"/>
    <w:rsid w:val="009C440B"/>
    <w:rsid w:val="009C5C07"/>
    <w:rsid w:val="009C6D7E"/>
    <w:rsid w:val="009D034C"/>
    <w:rsid w:val="009D0C7B"/>
    <w:rsid w:val="009D2EF1"/>
    <w:rsid w:val="009D36F0"/>
    <w:rsid w:val="009D444E"/>
    <w:rsid w:val="009D67C0"/>
    <w:rsid w:val="009D6BE4"/>
    <w:rsid w:val="009D7980"/>
    <w:rsid w:val="009E0E61"/>
    <w:rsid w:val="009E118C"/>
    <w:rsid w:val="009E1296"/>
    <w:rsid w:val="009E191A"/>
    <w:rsid w:val="009E2126"/>
    <w:rsid w:val="009E2727"/>
    <w:rsid w:val="009E2ACB"/>
    <w:rsid w:val="009E39AF"/>
    <w:rsid w:val="009E43CD"/>
    <w:rsid w:val="009E59E6"/>
    <w:rsid w:val="009E62FA"/>
    <w:rsid w:val="009F0342"/>
    <w:rsid w:val="009F0AB0"/>
    <w:rsid w:val="009F3DDF"/>
    <w:rsid w:val="009F4B08"/>
    <w:rsid w:val="009F4CAA"/>
    <w:rsid w:val="009F6D53"/>
    <w:rsid w:val="009F7121"/>
    <w:rsid w:val="009F7C6B"/>
    <w:rsid w:val="009F7DB3"/>
    <w:rsid w:val="00A003EA"/>
    <w:rsid w:val="00A00A34"/>
    <w:rsid w:val="00A00F4C"/>
    <w:rsid w:val="00A00FFA"/>
    <w:rsid w:val="00A01725"/>
    <w:rsid w:val="00A01D06"/>
    <w:rsid w:val="00A01DCE"/>
    <w:rsid w:val="00A02806"/>
    <w:rsid w:val="00A040E7"/>
    <w:rsid w:val="00A04895"/>
    <w:rsid w:val="00A0571A"/>
    <w:rsid w:val="00A0589B"/>
    <w:rsid w:val="00A0631A"/>
    <w:rsid w:val="00A11D3C"/>
    <w:rsid w:val="00A12514"/>
    <w:rsid w:val="00A12778"/>
    <w:rsid w:val="00A13118"/>
    <w:rsid w:val="00A14923"/>
    <w:rsid w:val="00A15F80"/>
    <w:rsid w:val="00A15F92"/>
    <w:rsid w:val="00A1615E"/>
    <w:rsid w:val="00A170FC"/>
    <w:rsid w:val="00A1790E"/>
    <w:rsid w:val="00A2026E"/>
    <w:rsid w:val="00A209DF"/>
    <w:rsid w:val="00A21607"/>
    <w:rsid w:val="00A231E0"/>
    <w:rsid w:val="00A23B0F"/>
    <w:rsid w:val="00A23F31"/>
    <w:rsid w:val="00A25CC0"/>
    <w:rsid w:val="00A27E7F"/>
    <w:rsid w:val="00A3000C"/>
    <w:rsid w:val="00A3140C"/>
    <w:rsid w:val="00A32D4B"/>
    <w:rsid w:val="00A32FB7"/>
    <w:rsid w:val="00A34C02"/>
    <w:rsid w:val="00A34E77"/>
    <w:rsid w:val="00A3590E"/>
    <w:rsid w:val="00A36DB2"/>
    <w:rsid w:val="00A37400"/>
    <w:rsid w:val="00A407F6"/>
    <w:rsid w:val="00A4145B"/>
    <w:rsid w:val="00A419F2"/>
    <w:rsid w:val="00A41B55"/>
    <w:rsid w:val="00A42F9E"/>
    <w:rsid w:val="00A43341"/>
    <w:rsid w:val="00A4344D"/>
    <w:rsid w:val="00A43BBE"/>
    <w:rsid w:val="00A43D62"/>
    <w:rsid w:val="00A44028"/>
    <w:rsid w:val="00A44589"/>
    <w:rsid w:val="00A44809"/>
    <w:rsid w:val="00A44FB9"/>
    <w:rsid w:val="00A4599B"/>
    <w:rsid w:val="00A4701D"/>
    <w:rsid w:val="00A473DE"/>
    <w:rsid w:val="00A47711"/>
    <w:rsid w:val="00A5001B"/>
    <w:rsid w:val="00A506D9"/>
    <w:rsid w:val="00A50901"/>
    <w:rsid w:val="00A5097A"/>
    <w:rsid w:val="00A51AEC"/>
    <w:rsid w:val="00A51BB5"/>
    <w:rsid w:val="00A51BE5"/>
    <w:rsid w:val="00A52542"/>
    <w:rsid w:val="00A53527"/>
    <w:rsid w:val="00A53737"/>
    <w:rsid w:val="00A544F7"/>
    <w:rsid w:val="00A557C1"/>
    <w:rsid w:val="00A55A6F"/>
    <w:rsid w:val="00A56794"/>
    <w:rsid w:val="00A569EB"/>
    <w:rsid w:val="00A57501"/>
    <w:rsid w:val="00A57FFA"/>
    <w:rsid w:val="00A60832"/>
    <w:rsid w:val="00A60BF8"/>
    <w:rsid w:val="00A6110A"/>
    <w:rsid w:val="00A61270"/>
    <w:rsid w:val="00A61AF2"/>
    <w:rsid w:val="00A62B95"/>
    <w:rsid w:val="00A634FA"/>
    <w:rsid w:val="00A6373B"/>
    <w:rsid w:val="00A64341"/>
    <w:rsid w:val="00A64438"/>
    <w:rsid w:val="00A65268"/>
    <w:rsid w:val="00A65C2A"/>
    <w:rsid w:val="00A6629C"/>
    <w:rsid w:val="00A66AAB"/>
    <w:rsid w:val="00A67567"/>
    <w:rsid w:val="00A7043F"/>
    <w:rsid w:val="00A715FB"/>
    <w:rsid w:val="00A71BCA"/>
    <w:rsid w:val="00A72000"/>
    <w:rsid w:val="00A73075"/>
    <w:rsid w:val="00A73A41"/>
    <w:rsid w:val="00A7650F"/>
    <w:rsid w:val="00A76553"/>
    <w:rsid w:val="00A770A7"/>
    <w:rsid w:val="00A774AB"/>
    <w:rsid w:val="00A8015C"/>
    <w:rsid w:val="00A80E6B"/>
    <w:rsid w:val="00A819A8"/>
    <w:rsid w:val="00A81ACD"/>
    <w:rsid w:val="00A83C5B"/>
    <w:rsid w:val="00A83F21"/>
    <w:rsid w:val="00A840DE"/>
    <w:rsid w:val="00A843C8"/>
    <w:rsid w:val="00A84742"/>
    <w:rsid w:val="00A8552F"/>
    <w:rsid w:val="00A86509"/>
    <w:rsid w:val="00A86667"/>
    <w:rsid w:val="00A86A1A"/>
    <w:rsid w:val="00A90748"/>
    <w:rsid w:val="00A90BA9"/>
    <w:rsid w:val="00A91585"/>
    <w:rsid w:val="00A91E11"/>
    <w:rsid w:val="00A92034"/>
    <w:rsid w:val="00A9295F"/>
    <w:rsid w:val="00A92AF8"/>
    <w:rsid w:val="00A92B68"/>
    <w:rsid w:val="00A93551"/>
    <w:rsid w:val="00A9587A"/>
    <w:rsid w:val="00A9736C"/>
    <w:rsid w:val="00AA0F51"/>
    <w:rsid w:val="00AA195D"/>
    <w:rsid w:val="00AA202C"/>
    <w:rsid w:val="00AA2473"/>
    <w:rsid w:val="00AA33A4"/>
    <w:rsid w:val="00AA35CF"/>
    <w:rsid w:val="00AA407F"/>
    <w:rsid w:val="00AA48A6"/>
    <w:rsid w:val="00AA5E49"/>
    <w:rsid w:val="00AA6CE7"/>
    <w:rsid w:val="00AA6DD6"/>
    <w:rsid w:val="00AA7644"/>
    <w:rsid w:val="00AB01EA"/>
    <w:rsid w:val="00AB0343"/>
    <w:rsid w:val="00AB0CF2"/>
    <w:rsid w:val="00AB1347"/>
    <w:rsid w:val="00AB33CF"/>
    <w:rsid w:val="00AB3709"/>
    <w:rsid w:val="00AB4C2F"/>
    <w:rsid w:val="00AB6D47"/>
    <w:rsid w:val="00AB6EC1"/>
    <w:rsid w:val="00AC09ED"/>
    <w:rsid w:val="00AC219C"/>
    <w:rsid w:val="00AC28C3"/>
    <w:rsid w:val="00AC2BC7"/>
    <w:rsid w:val="00AC2F2B"/>
    <w:rsid w:val="00AC321F"/>
    <w:rsid w:val="00AC44C0"/>
    <w:rsid w:val="00AC4557"/>
    <w:rsid w:val="00AC482B"/>
    <w:rsid w:val="00AC4916"/>
    <w:rsid w:val="00AC4F03"/>
    <w:rsid w:val="00AC4F0D"/>
    <w:rsid w:val="00AC5407"/>
    <w:rsid w:val="00AC575E"/>
    <w:rsid w:val="00AC6EC8"/>
    <w:rsid w:val="00AC77DF"/>
    <w:rsid w:val="00AD077E"/>
    <w:rsid w:val="00AD07BD"/>
    <w:rsid w:val="00AD1D09"/>
    <w:rsid w:val="00AD1EF4"/>
    <w:rsid w:val="00AD3DE8"/>
    <w:rsid w:val="00AD5036"/>
    <w:rsid w:val="00AD548F"/>
    <w:rsid w:val="00AD56FB"/>
    <w:rsid w:val="00AD7343"/>
    <w:rsid w:val="00AD77CB"/>
    <w:rsid w:val="00AE12DB"/>
    <w:rsid w:val="00AE1DD7"/>
    <w:rsid w:val="00AE21C9"/>
    <w:rsid w:val="00AE2EAD"/>
    <w:rsid w:val="00AE32EB"/>
    <w:rsid w:val="00AE3A17"/>
    <w:rsid w:val="00AE436B"/>
    <w:rsid w:val="00AE437A"/>
    <w:rsid w:val="00AE4AED"/>
    <w:rsid w:val="00AE5401"/>
    <w:rsid w:val="00AE5A75"/>
    <w:rsid w:val="00AE5E7C"/>
    <w:rsid w:val="00AE7D85"/>
    <w:rsid w:val="00AF0060"/>
    <w:rsid w:val="00AF066D"/>
    <w:rsid w:val="00AF14A2"/>
    <w:rsid w:val="00AF17FA"/>
    <w:rsid w:val="00AF49F1"/>
    <w:rsid w:val="00AF5AA8"/>
    <w:rsid w:val="00AF7568"/>
    <w:rsid w:val="00B029B5"/>
    <w:rsid w:val="00B02C9F"/>
    <w:rsid w:val="00B032DF"/>
    <w:rsid w:val="00B05423"/>
    <w:rsid w:val="00B05DFB"/>
    <w:rsid w:val="00B06488"/>
    <w:rsid w:val="00B066B3"/>
    <w:rsid w:val="00B107E6"/>
    <w:rsid w:val="00B1394F"/>
    <w:rsid w:val="00B13F91"/>
    <w:rsid w:val="00B178DF"/>
    <w:rsid w:val="00B218AA"/>
    <w:rsid w:val="00B229B3"/>
    <w:rsid w:val="00B23B22"/>
    <w:rsid w:val="00B23E03"/>
    <w:rsid w:val="00B240EB"/>
    <w:rsid w:val="00B2549F"/>
    <w:rsid w:val="00B25BB8"/>
    <w:rsid w:val="00B27426"/>
    <w:rsid w:val="00B27818"/>
    <w:rsid w:val="00B27A53"/>
    <w:rsid w:val="00B31D31"/>
    <w:rsid w:val="00B31E35"/>
    <w:rsid w:val="00B32281"/>
    <w:rsid w:val="00B3269C"/>
    <w:rsid w:val="00B32D5E"/>
    <w:rsid w:val="00B336D2"/>
    <w:rsid w:val="00B33726"/>
    <w:rsid w:val="00B3403B"/>
    <w:rsid w:val="00B3409B"/>
    <w:rsid w:val="00B34761"/>
    <w:rsid w:val="00B34B9A"/>
    <w:rsid w:val="00B350E6"/>
    <w:rsid w:val="00B363F0"/>
    <w:rsid w:val="00B37AD5"/>
    <w:rsid w:val="00B41021"/>
    <w:rsid w:val="00B41950"/>
    <w:rsid w:val="00B41F86"/>
    <w:rsid w:val="00B4663F"/>
    <w:rsid w:val="00B50091"/>
    <w:rsid w:val="00B51171"/>
    <w:rsid w:val="00B51A62"/>
    <w:rsid w:val="00B51DAD"/>
    <w:rsid w:val="00B5592B"/>
    <w:rsid w:val="00B55A96"/>
    <w:rsid w:val="00B55EF2"/>
    <w:rsid w:val="00B56A23"/>
    <w:rsid w:val="00B56C1C"/>
    <w:rsid w:val="00B60C1F"/>
    <w:rsid w:val="00B6171B"/>
    <w:rsid w:val="00B62F72"/>
    <w:rsid w:val="00B631F0"/>
    <w:rsid w:val="00B641A6"/>
    <w:rsid w:val="00B645CF"/>
    <w:rsid w:val="00B64D9B"/>
    <w:rsid w:val="00B6530D"/>
    <w:rsid w:val="00B658B1"/>
    <w:rsid w:val="00B658E0"/>
    <w:rsid w:val="00B65C91"/>
    <w:rsid w:val="00B65E6B"/>
    <w:rsid w:val="00B7008B"/>
    <w:rsid w:val="00B70168"/>
    <w:rsid w:val="00B71664"/>
    <w:rsid w:val="00B71830"/>
    <w:rsid w:val="00B71DA1"/>
    <w:rsid w:val="00B720B0"/>
    <w:rsid w:val="00B72AED"/>
    <w:rsid w:val="00B73586"/>
    <w:rsid w:val="00B73FA0"/>
    <w:rsid w:val="00B76136"/>
    <w:rsid w:val="00B7631F"/>
    <w:rsid w:val="00B77467"/>
    <w:rsid w:val="00B804C6"/>
    <w:rsid w:val="00B80E1D"/>
    <w:rsid w:val="00B81475"/>
    <w:rsid w:val="00B82513"/>
    <w:rsid w:val="00B83ADB"/>
    <w:rsid w:val="00B84742"/>
    <w:rsid w:val="00B8496F"/>
    <w:rsid w:val="00B84C64"/>
    <w:rsid w:val="00B85BFF"/>
    <w:rsid w:val="00B86C2B"/>
    <w:rsid w:val="00B90407"/>
    <w:rsid w:val="00B91D15"/>
    <w:rsid w:val="00B92141"/>
    <w:rsid w:val="00B92CF3"/>
    <w:rsid w:val="00B93EF7"/>
    <w:rsid w:val="00B9401D"/>
    <w:rsid w:val="00B94F59"/>
    <w:rsid w:val="00B9501F"/>
    <w:rsid w:val="00B9545F"/>
    <w:rsid w:val="00B96B1B"/>
    <w:rsid w:val="00B96C71"/>
    <w:rsid w:val="00B975F4"/>
    <w:rsid w:val="00BA0225"/>
    <w:rsid w:val="00BA16B0"/>
    <w:rsid w:val="00BA1803"/>
    <w:rsid w:val="00BA300B"/>
    <w:rsid w:val="00BA455E"/>
    <w:rsid w:val="00BA52BF"/>
    <w:rsid w:val="00BA5493"/>
    <w:rsid w:val="00BA550F"/>
    <w:rsid w:val="00BA59DA"/>
    <w:rsid w:val="00BA7DA0"/>
    <w:rsid w:val="00BB15BC"/>
    <w:rsid w:val="00BB180B"/>
    <w:rsid w:val="00BB1A35"/>
    <w:rsid w:val="00BB1B38"/>
    <w:rsid w:val="00BB246D"/>
    <w:rsid w:val="00BB3F81"/>
    <w:rsid w:val="00BB5DE0"/>
    <w:rsid w:val="00BB6B53"/>
    <w:rsid w:val="00BB75B3"/>
    <w:rsid w:val="00BB7677"/>
    <w:rsid w:val="00BC01EC"/>
    <w:rsid w:val="00BC107A"/>
    <w:rsid w:val="00BC187E"/>
    <w:rsid w:val="00BC1943"/>
    <w:rsid w:val="00BC1B91"/>
    <w:rsid w:val="00BC2240"/>
    <w:rsid w:val="00BC2A40"/>
    <w:rsid w:val="00BC2FF3"/>
    <w:rsid w:val="00BC39DE"/>
    <w:rsid w:val="00BC4722"/>
    <w:rsid w:val="00BC47F5"/>
    <w:rsid w:val="00BC6760"/>
    <w:rsid w:val="00BC7671"/>
    <w:rsid w:val="00BC7A89"/>
    <w:rsid w:val="00BC7CB9"/>
    <w:rsid w:val="00BD0D34"/>
    <w:rsid w:val="00BD1486"/>
    <w:rsid w:val="00BD2789"/>
    <w:rsid w:val="00BD348D"/>
    <w:rsid w:val="00BD3C83"/>
    <w:rsid w:val="00BD5485"/>
    <w:rsid w:val="00BD55E5"/>
    <w:rsid w:val="00BD5A17"/>
    <w:rsid w:val="00BD5B8F"/>
    <w:rsid w:val="00BE0A5E"/>
    <w:rsid w:val="00BE0ACD"/>
    <w:rsid w:val="00BE15D4"/>
    <w:rsid w:val="00BE1A81"/>
    <w:rsid w:val="00BE2108"/>
    <w:rsid w:val="00BE2370"/>
    <w:rsid w:val="00BE45D4"/>
    <w:rsid w:val="00BE5C46"/>
    <w:rsid w:val="00BE682F"/>
    <w:rsid w:val="00BE6D2B"/>
    <w:rsid w:val="00BE7AA5"/>
    <w:rsid w:val="00BF051A"/>
    <w:rsid w:val="00BF0C9D"/>
    <w:rsid w:val="00BF13A7"/>
    <w:rsid w:val="00BF1BDD"/>
    <w:rsid w:val="00BF29E8"/>
    <w:rsid w:val="00BF2C2F"/>
    <w:rsid w:val="00BF3CA3"/>
    <w:rsid w:val="00BF4704"/>
    <w:rsid w:val="00BF49F3"/>
    <w:rsid w:val="00BF5748"/>
    <w:rsid w:val="00BF71BE"/>
    <w:rsid w:val="00C01130"/>
    <w:rsid w:val="00C012DF"/>
    <w:rsid w:val="00C0340F"/>
    <w:rsid w:val="00C04604"/>
    <w:rsid w:val="00C04969"/>
    <w:rsid w:val="00C04CC9"/>
    <w:rsid w:val="00C067C5"/>
    <w:rsid w:val="00C07F90"/>
    <w:rsid w:val="00C12934"/>
    <w:rsid w:val="00C139B4"/>
    <w:rsid w:val="00C150AA"/>
    <w:rsid w:val="00C15552"/>
    <w:rsid w:val="00C17161"/>
    <w:rsid w:val="00C17558"/>
    <w:rsid w:val="00C178B1"/>
    <w:rsid w:val="00C206D6"/>
    <w:rsid w:val="00C20F53"/>
    <w:rsid w:val="00C21A16"/>
    <w:rsid w:val="00C21CFE"/>
    <w:rsid w:val="00C21D88"/>
    <w:rsid w:val="00C22299"/>
    <w:rsid w:val="00C22F4A"/>
    <w:rsid w:val="00C233CC"/>
    <w:rsid w:val="00C24557"/>
    <w:rsid w:val="00C278F3"/>
    <w:rsid w:val="00C27ACA"/>
    <w:rsid w:val="00C27FFB"/>
    <w:rsid w:val="00C312A1"/>
    <w:rsid w:val="00C3136D"/>
    <w:rsid w:val="00C336ED"/>
    <w:rsid w:val="00C34095"/>
    <w:rsid w:val="00C36863"/>
    <w:rsid w:val="00C37259"/>
    <w:rsid w:val="00C372EB"/>
    <w:rsid w:val="00C400E9"/>
    <w:rsid w:val="00C41342"/>
    <w:rsid w:val="00C41604"/>
    <w:rsid w:val="00C428D9"/>
    <w:rsid w:val="00C44153"/>
    <w:rsid w:val="00C45560"/>
    <w:rsid w:val="00C466DC"/>
    <w:rsid w:val="00C466F9"/>
    <w:rsid w:val="00C46FD4"/>
    <w:rsid w:val="00C47B69"/>
    <w:rsid w:val="00C47C84"/>
    <w:rsid w:val="00C508E8"/>
    <w:rsid w:val="00C51393"/>
    <w:rsid w:val="00C519C7"/>
    <w:rsid w:val="00C51C5E"/>
    <w:rsid w:val="00C5221F"/>
    <w:rsid w:val="00C52833"/>
    <w:rsid w:val="00C5288D"/>
    <w:rsid w:val="00C52A1D"/>
    <w:rsid w:val="00C54838"/>
    <w:rsid w:val="00C56315"/>
    <w:rsid w:val="00C56481"/>
    <w:rsid w:val="00C571B3"/>
    <w:rsid w:val="00C5743F"/>
    <w:rsid w:val="00C576DA"/>
    <w:rsid w:val="00C57A69"/>
    <w:rsid w:val="00C6030D"/>
    <w:rsid w:val="00C60800"/>
    <w:rsid w:val="00C613CC"/>
    <w:rsid w:val="00C61F7A"/>
    <w:rsid w:val="00C62031"/>
    <w:rsid w:val="00C625C4"/>
    <w:rsid w:val="00C625DB"/>
    <w:rsid w:val="00C62801"/>
    <w:rsid w:val="00C63AD0"/>
    <w:rsid w:val="00C63E58"/>
    <w:rsid w:val="00C65235"/>
    <w:rsid w:val="00C65E4D"/>
    <w:rsid w:val="00C66B6E"/>
    <w:rsid w:val="00C67B75"/>
    <w:rsid w:val="00C71246"/>
    <w:rsid w:val="00C7140A"/>
    <w:rsid w:val="00C72434"/>
    <w:rsid w:val="00C739E7"/>
    <w:rsid w:val="00C74209"/>
    <w:rsid w:val="00C74951"/>
    <w:rsid w:val="00C75188"/>
    <w:rsid w:val="00C77157"/>
    <w:rsid w:val="00C77FB1"/>
    <w:rsid w:val="00C81095"/>
    <w:rsid w:val="00C81438"/>
    <w:rsid w:val="00C824B0"/>
    <w:rsid w:val="00C82671"/>
    <w:rsid w:val="00C82A27"/>
    <w:rsid w:val="00C83BB2"/>
    <w:rsid w:val="00C83CA4"/>
    <w:rsid w:val="00C83F6F"/>
    <w:rsid w:val="00C8415D"/>
    <w:rsid w:val="00C84165"/>
    <w:rsid w:val="00C846E2"/>
    <w:rsid w:val="00C84CA5"/>
    <w:rsid w:val="00C84CD4"/>
    <w:rsid w:val="00C86874"/>
    <w:rsid w:val="00C8689B"/>
    <w:rsid w:val="00C90832"/>
    <w:rsid w:val="00C90B6C"/>
    <w:rsid w:val="00C912D0"/>
    <w:rsid w:val="00C91323"/>
    <w:rsid w:val="00C91CC6"/>
    <w:rsid w:val="00C9219C"/>
    <w:rsid w:val="00C9252E"/>
    <w:rsid w:val="00C944AF"/>
    <w:rsid w:val="00C9467B"/>
    <w:rsid w:val="00C957CA"/>
    <w:rsid w:val="00C957D5"/>
    <w:rsid w:val="00C9685A"/>
    <w:rsid w:val="00C96B74"/>
    <w:rsid w:val="00C96E39"/>
    <w:rsid w:val="00C970F0"/>
    <w:rsid w:val="00C97375"/>
    <w:rsid w:val="00C97B8F"/>
    <w:rsid w:val="00CA08B6"/>
    <w:rsid w:val="00CA09C4"/>
    <w:rsid w:val="00CA134C"/>
    <w:rsid w:val="00CA21E0"/>
    <w:rsid w:val="00CA4764"/>
    <w:rsid w:val="00CA5276"/>
    <w:rsid w:val="00CA57AB"/>
    <w:rsid w:val="00CB0FE6"/>
    <w:rsid w:val="00CB15CE"/>
    <w:rsid w:val="00CB29DE"/>
    <w:rsid w:val="00CB35CA"/>
    <w:rsid w:val="00CB51A4"/>
    <w:rsid w:val="00CB5C6F"/>
    <w:rsid w:val="00CB69DC"/>
    <w:rsid w:val="00CB75A0"/>
    <w:rsid w:val="00CB7696"/>
    <w:rsid w:val="00CC26C9"/>
    <w:rsid w:val="00CC2B11"/>
    <w:rsid w:val="00CC2EA4"/>
    <w:rsid w:val="00CC37AA"/>
    <w:rsid w:val="00CC7995"/>
    <w:rsid w:val="00CD061B"/>
    <w:rsid w:val="00CD0F08"/>
    <w:rsid w:val="00CD1571"/>
    <w:rsid w:val="00CD28BF"/>
    <w:rsid w:val="00CD428F"/>
    <w:rsid w:val="00CD4369"/>
    <w:rsid w:val="00CD499E"/>
    <w:rsid w:val="00CD56DC"/>
    <w:rsid w:val="00CD57F0"/>
    <w:rsid w:val="00CD5D17"/>
    <w:rsid w:val="00CD6E01"/>
    <w:rsid w:val="00CD7659"/>
    <w:rsid w:val="00CE0167"/>
    <w:rsid w:val="00CE139F"/>
    <w:rsid w:val="00CE16C8"/>
    <w:rsid w:val="00CE3E1C"/>
    <w:rsid w:val="00CE40D5"/>
    <w:rsid w:val="00CE6609"/>
    <w:rsid w:val="00CE6DE6"/>
    <w:rsid w:val="00CF0385"/>
    <w:rsid w:val="00CF0674"/>
    <w:rsid w:val="00CF0D31"/>
    <w:rsid w:val="00CF12DA"/>
    <w:rsid w:val="00CF1448"/>
    <w:rsid w:val="00CF1C63"/>
    <w:rsid w:val="00CF30CA"/>
    <w:rsid w:val="00CF53A5"/>
    <w:rsid w:val="00CF5A90"/>
    <w:rsid w:val="00CF611F"/>
    <w:rsid w:val="00CF69CC"/>
    <w:rsid w:val="00CF7EFF"/>
    <w:rsid w:val="00D00A0B"/>
    <w:rsid w:val="00D00AC5"/>
    <w:rsid w:val="00D00D51"/>
    <w:rsid w:val="00D016FD"/>
    <w:rsid w:val="00D01BF0"/>
    <w:rsid w:val="00D020A7"/>
    <w:rsid w:val="00D0246B"/>
    <w:rsid w:val="00D03005"/>
    <w:rsid w:val="00D0305B"/>
    <w:rsid w:val="00D03B58"/>
    <w:rsid w:val="00D0432C"/>
    <w:rsid w:val="00D044B2"/>
    <w:rsid w:val="00D04FA8"/>
    <w:rsid w:val="00D05436"/>
    <w:rsid w:val="00D057FC"/>
    <w:rsid w:val="00D05B2C"/>
    <w:rsid w:val="00D05DB3"/>
    <w:rsid w:val="00D060B9"/>
    <w:rsid w:val="00D066AE"/>
    <w:rsid w:val="00D07E39"/>
    <w:rsid w:val="00D114EF"/>
    <w:rsid w:val="00D11AC3"/>
    <w:rsid w:val="00D11CC9"/>
    <w:rsid w:val="00D1317D"/>
    <w:rsid w:val="00D1333C"/>
    <w:rsid w:val="00D13B3D"/>
    <w:rsid w:val="00D13BF0"/>
    <w:rsid w:val="00D168AB"/>
    <w:rsid w:val="00D168C8"/>
    <w:rsid w:val="00D1781F"/>
    <w:rsid w:val="00D1787A"/>
    <w:rsid w:val="00D17A48"/>
    <w:rsid w:val="00D17D9F"/>
    <w:rsid w:val="00D17ECC"/>
    <w:rsid w:val="00D202D6"/>
    <w:rsid w:val="00D206DA"/>
    <w:rsid w:val="00D207A3"/>
    <w:rsid w:val="00D21B30"/>
    <w:rsid w:val="00D22E59"/>
    <w:rsid w:val="00D23541"/>
    <w:rsid w:val="00D23804"/>
    <w:rsid w:val="00D23E0D"/>
    <w:rsid w:val="00D2401B"/>
    <w:rsid w:val="00D24826"/>
    <w:rsid w:val="00D2496C"/>
    <w:rsid w:val="00D25395"/>
    <w:rsid w:val="00D26879"/>
    <w:rsid w:val="00D26D14"/>
    <w:rsid w:val="00D26DAD"/>
    <w:rsid w:val="00D27D32"/>
    <w:rsid w:val="00D302C0"/>
    <w:rsid w:val="00D3045A"/>
    <w:rsid w:val="00D30986"/>
    <w:rsid w:val="00D309A6"/>
    <w:rsid w:val="00D31581"/>
    <w:rsid w:val="00D32B97"/>
    <w:rsid w:val="00D32BFA"/>
    <w:rsid w:val="00D33B42"/>
    <w:rsid w:val="00D34AEF"/>
    <w:rsid w:val="00D363E8"/>
    <w:rsid w:val="00D36685"/>
    <w:rsid w:val="00D377C2"/>
    <w:rsid w:val="00D378BE"/>
    <w:rsid w:val="00D37A55"/>
    <w:rsid w:val="00D37E14"/>
    <w:rsid w:val="00D40113"/>
    <w:rsid w:val="00D4071F"/>
    <w:rsid w:val="00D40755"/>
    <w:rsid w:val="00D407FE"/>
    <w:rsid w:val="00D40C2D"/>
    <w:rsid w:val="00D40D1D"/>
    <w:rsid w:val="00D410CD"/>
    <w:rsid w:val="00D41344"/>
    <w:rsid w:val="00D43CA3"/>
    <w:rsid w:val="00D46E1E"/>
    <w:rsid w:val="00D5049F"/>
    <w:rsid w:val="00D515BE"/>
    <w:rsid w:val="00D52E26"/>
    <w:rsid w:val="00D535B6"/>
    <w:rsid w:val="00D53CDF"/>
    <w:rsid w:val="00D555DD"/>
    <w:rsid w:val="00D57D5D"/>
    <w:rsid w:val="00D57FD8"/>
    <w:rsid w:val="00D6029B"/>
    <w:rsid w:val="00D63C7C"/>
    <w:rsid w:val="00D64807"/>
    <w:rsid w:val="00D6539D"/>
    <w:rsid w:val="00D70195"/>
    <w:rsid w:val="00D70BF2"/>
    <w:rsid w:val="00D724B4"/>
    <w:rsid w:val="00D7291A"/>
    <w:rsid w:val="00D7448C"/>
    <w:rsid w:val="00D7497A"/>
    <w:rsid w:val="00D7645C"/>
    <w:rsid w:val="00D768BE"/>
    <w:rsid w:val="00D8076A"/>
    <w:rsid w:val="00D80A7B"/>
    <w:rsid w:val="00D80F1B"/>
    <w:rsid w:val="00D810D2"/>
    <w:rsid w:val="00D8440E"/>
    <w:rsid w:val="00D84CDC"/>
    <w:rsid w:val="00D84E96"/>
    <w:rsid w:val="00D86398"/>
    <w:rsid w:val="00D90BED"/>
    <w:rsid w:val="00D91176"/>
    <w:rsid w:val="00D9232C"/>
    <w:rsid w:val="00D937E8"/>
    <w:rsid w:val="00D95A4F"/>
    <w:rsid w:val="00D96C21"/>
    <w:rsid w:val="00DA0DB4"/>
    <w:rsid w:val="00DA1A34"/>
    <w:rsid w:val="00DA2BAC"/>
    <w:rsid w:val="00DA309C"/>
    <w:rsid w:val="00DA3EB3"/>
    <w:rsid w:val="00DA478F"/>
    <w:rsid w:val="00DA5BA3"/>
    <w:rsid w:val="00DA67F8"/>
    <w:rsid w:val="00DA702F"/>
    <w:rsid w:val="00DB00C3"/>
    <w:rsid w:val="00DB11D0"/>
    <w:rsid w:val="00DB1632"/>
    <w:rsid w:val="00DB3471"/>
    <w:rsid w:val="00DB400F"/>
    <w:rsid w:val="00DB4062"/>
    <w:rsid w:val="00DB4248"/>
    <w:rsid w:val="00DB483B"/>
    <w:rsid w:val="00DB5349"/>
    <w:rsid w:val="00DB539E"/>
    <w:rsid w:val="00DB5869"/>
    <w:rsid w:val="00DB651F"/>
    <w:rsid w:val="00DB74EE"/>
    <w:rsid w:val="00DC0234"/>
    <w:rsid w:val="00DC143E"/>
    <w:rsid w:val="00DC17CA"/>
    <w:rsid w:val="00DC20A4"/>
    <w:rsid w:val="00DC269B"/>
    <w:rsid w:val="00DC419B"/>
    <w:rsid w:val="00DC46BA"/>
    <w:rsid w:val="00DC49D6"/>
    <w:rsid w:val="00DC5A3B"/>
    <w:rsid w:val="00DC7428"/>
    <w:rsid w:val="00DC7917"/>
    <w:rsid w:val="00DD068A"/>
    <w:rsid w:val="00DD3708"/>
    <w:rsid w:val="00DD37C6"/>
    <w:rsid w:val="00DD4B72"/>
    <w:rsid w:val="00DD4D7A"/>
    <w:rsid w:val="00DD5B47"/>
    <w:rsid w:val="00DD692C"/>
    <w:rsid w:val="00DD6AB2"/>
    <w:rsid w:val="00DD74AF"/>
    <w:rsid w:val="00DD75E0"/>
    <w:rsid w:val="00DD7A7B"/>
    <w:rsid w:val="00DE0A41"/>
    <w:rsid w:val="00DE12AB"/>
    <w:rsid w:val="00DE15F6"/>
    <w:rsid w:val="00DE1675"/>
    <w:rsid w:val="00DE26B5"/>
    <w:rsid w:val="00DE2AF1"/>
    <w:rsid w:val="00DE2C81"/>
    <w:rsid w:val="00DE2CEB"/>
    <w:rsid w:val="00DE4F3E"/>
    <w:rsid w:val="00DE512A"/>
    <w:rsid w:val="00DE5D49"/>
    <w:rsid w:val="00DE5EA2"/>
    <w:rsid w:val="00DE7300"/>
    <w:rsid w:val="00DF1507"/>
    <w:rsid w:val="00DF19CF"/>
    <w:rsid w:val="00DF26AC"/>
    <w:rsid w:val="00DF4254"/>
    <w:rsid w:val="00DF435E"/>
    <w:rsid w:val="00DF66A6"/>
    <w:rsid w:val="00DF7581"/>
    <w:rsid w:val="00E03BF1"/>
    <w:rsid w:val="00E041AA"/>
    <w:rsid w:val="00E05A11"/>
    <w:rsid w:val="00E05F74"/>
    <w:rsid w:val="00E0642C"/>
    <w:rsid w:val="00E06C13"/>
    <w:rsid w:val="00E07CAE"/>
    <w:rsid w:val="00E10213"/>
    <w:rsid w:val="00E11502"/>
    <w:rsid w:val="00E11680"/>
    <w:rsid w:val="00E12172"/>
    <w:rsid w:val="00E12E83"/>
    <w:rsid w:val="00E14350"/>
    <w:rsid w:val="00E1482E"/>
    <w:rsid w:val="00E15761"/>
    <w:rsid w:val="00E15905"/>
    <w:rsid w:val="00E15C37"/>
    <w:rsid w:val="00E16F86"/>
    <w:rsid w:val="00E1709A"/>
    <w:rsid w:val="00E17BD1"/>
    <w:rsid w:val="00E213D2"/>
    <w:rsid w:val="00E24021"/>
    <w:rsid w:val="00E2466B"/>
    <w:rsid w:val="00E27045"/>
    <w:rsid w:val="00E272C6"/>
    <w:rsid w:val="00E2771F"/>
    <w:rsid w:val="00E27E11"/>
    <w:rsid w:val="00E3015C"/>
    <w:rsid w:val="00E31EB7"/>
    <w:rsid w:val="00E327B9"/>
    <w:rsid w:val="00E32C9C"/>
    <w:rsid w:val="00E35AF7"/>
    <w:rsid w:val="00E35CE1"/>
    <w:rsid w:val="00E40B36"/>
    <w:rsid w:val="00E41061"/>
    <w:rsid w:val="00E41D36"/>
    <w:rsid w:val="00E437BB"/>
    <w:rsid w:val="00E44277"/>
    <w:rsid w:val="00E44500"/>
    <w:rsid w:val="00E44844"/>
    <w:rsid w:val="00E44D6D"/>
    <w:rsid w:val="00E4571D"/>
    <w:rsid w:val="00E45FDF"/>
    <w:rsid w:val="00E464E7"/>
    <w:rsid w:val="00E466BA"/>
    <w:rsid w:val="00E47AF3"/>
    <w:rsid w:val="00E47C7C"/>
    <w:rsid w:val="00E47F06"/>
    <w:rsid w:val="00E535E7"/>
    <w:rsid w:val="00E5671E"/>
    <w:rsid w:val="00E57A5F"/>
    <w:rsid w:val="00E57DEF"/>
    <w:rsid w:val="00E6163D"/>
    <w:rsid w:val="00E61B53"/>
    <w:rsid w:val="00E627A7"/>
    <w:rsid w:val="00E63B93"/>
    <w:rsid w:val="00E6489D"/>
    <w:rsid w:val="00E703BF"/>
    <w:rsid w:val="00E70546"/>
    <w:rsid w:val="00E7076D"/>
    <w:rsid w:val="00E70E04"/>
    <w:rsid w:val="00E71A0E"/>
    <w:rsid w:val="00E72B5D"/>
    <w:rsid w:val="00E72D09"/>
    <w:rsid w:val="00E73663"/>
    <w:rsid w:val="00E73985"/>
    <w:rsid w:val="00E73C3F"/>
    <w:rsid w:val="00E741A9"/>
    <w:rsid w:val="00E751CB"/>
    <w:rsid w:val="00E767CF"/>
    <w:rsid w:val="00E76E3B"/>
    <w:rsid w:val="00E777C7"/>
    <w:rsid w:val="00E8021F"/>
    <w:rsid w:val="00E80454"/>
    <w:rsid w:val="00E8067E"/>
    <w:rsid w:val="00E80A08"/>
    <w:rsid w:val="00E8213C"/>
    <w:rsid w:val="00E833FB"/>
    <w:rsid w:val="00E83C56"/>
    <w:rsid w:val="00E84291"/>
    <w:rsid w:val="00E8462A"/>
    <w:rsid w:val="00E849FF"/>
    <w:rsid w:val="00E859F2"/>
    <w:rsid w:val="00E85F6D"/>
    <w:rsid w:val="00E85F98"/>
    <w:rsid w:val="00E87CAD"/>
    <w:rsid w:val="00E87E50"/>
    <w:rsid w:val="00E91AA0"/>
    <w:rsid w:val="00E924F9"/>
    <w:rsid w:val="00E92701"/>
    <w:rsid w:val="00E92797"/>
    <w:rsid w:val="00E92D50"/>
    <w:rsid w:val="00E95510"/>
    <w:rsid w:val="00E969A5"/>
    <w:rsid w:val="00E9718F"/>
    <w:rsid w:val="00E97745"/>
    <w:rsid w:val="00E97BCF"/>
    <w:rsid w:val="00E97DBE"/>
    <w:rsid w:val="00EA0DE2"/>
    <w:rsid w:val="00EA189B"/>
    <w:rsid w:val="00EA1B48"/>
    <w:rsid w:val="00EA1F3A"/>
    <w:rsid w:val="00EA1F68"/>
    <w:rsid w:val="00EA34A9"/>
    <w:rsid w:val="00EA4226"/>
    <w:rsid w:val="00EA4767"/>
    <w:rsid w:val="00EA4963"/>
    <w:rsid w:val="00EA559B"/>
    <w:rsid w:val="00EA5E14"/>
    <w:rsid w:val="00EA60AB"/>
    <w:rsid w:val="00EA6D03"/>
    <w:rsid w:val="00EB0257"/>
    <w:rsid w:val="00EB0569"/>
    <w:rsid w:val="00EB107B"/>
    <w:rsid w:val="00EB11F4"/>
    <w:rsid w:val="00EB12BE"/>
    <w:rsid w:val="00EB12FF"/>
    <w:rsid w:val="00EB1F76"/>
    <w:rsid w:val="00EB348B"/>
    <w:rsid w:val="00EB379A"/>
    <w:rsid w:val="00EB5FDE"/>
    <w:rsid w:val="00EB6D5E"/>
    <w:rsid w:val="00EB7204"/>
    <w:rsid w:val="00EB7D3F"/>
    <w:rsid w:val="00EC0BC7"/>
    <w:rsid w:val="00EC1A31"/>
    <w:rsid w:val="00EC1B12"/>
    <w:rsid w:val="00EC29F4"/>
    <w:rsid w:val="00EC3260"/>
    <w:rsid w:val="00EC44CC"/>
    <w:rsid w:val="00EC7170"/>
    <w:rsid w:val="00ED1F32"/>
    <w:rsid w:val="00ED20FF"/>
    <w:rsid w:val="00ED34CE"/>
    <w:rsid w:val="00ED35DE"/>
    <w:rsid w:val="00ED3EA1"/>
    <w:rsid w:val="00ED4C14"/>
    <w:rsid w:val="00ED4CAA"/>
    <w:rsid w:val="00ED6EB9"/>
    <w:rsid w:val="00ED7257"/>
    <w:rsid w:val="00ED73C5"/>
    <w:rsid w:val="00ED75EF"/>
    <w:rsid w:val="00ED7791"/>
    <w:rsid w:val="00ED7A86"/>
    <w:rsid w:val="00EE0027"/>
    <w:rsid w:val="00EE1713"/>
    <w:rsid w:val="00EE1DE9"/>
    <w:rsid w:val="00EE1F7D"/>
    <w:rsid w:val="00EE2830"/>
    <w:rsid w:val="00EE2C3A"/>
    <w:rsid w:val="00EE3407"/>
    <w:rsid w:val="00EE34C7"/>
    <w:rsid w:val="00EE3553"/>
    <w:rsid w:val="00EE3684"/>
    <w:rsid w:val="00EE5BAA"/>
    <w:rsid w:val="00EE5C96"/>
    <w:rsid w:val="00EE610F"/>
    <w:rsid w:val="00EE6711"/>
    <w:rsid w:val="00EF3438"/>
    <w:rsid w:val="00EF343A"/>
    <w:rsid w:val="00EF3937"/>
    <w:rsid w:val="00EF3E51"/>
    <w:rsid w:val="00EF3FFD"/>
    <w:rsid w:val="00EF507C"/>
    <w:rsid w:val="00EF50AD"/>
    <w:rsid w:val="00EF5947"/>
    <w:rsid w:val="00EF611A"/>
    <w:rsid w:val="00F00751"/>
    <w:rsid w:val="00F01017"/>
    <w:rsid w:val="00F01811"/>
    <w:rsid w:val="00F01DA0"/>
    <w:rsid w:val="00F01E98"/>
    <w:rsid w:val="00F020E0"/>
    <w:rsid w:val="00F02E54"/>
    <w:rsid w:val="00F03095"/>
    <w:rsid w:val="00F030E0"/>
    <w:rsid w:val="00F03385"/>
    <w:rsid w:val="00F03F76"/>
    <w:rsid w:val="00F04650"/>
    <w:rsid w:val="00F05986"/>
    <w:rsid w:val="00F066BE"/>
    <w:rsid w:val="00F07728"/>
    <w:rsid w:val="00F10B99"/>
    <w:rsid w:val="00F12BD0"/>
    <w:rsid w:val="00F12DBC"/>
    <w:rsid w:val="00F12FDB"/>
    <w:rsid w:val="00F13AD8"/>
    <w:rsid w:val="00F13F1C"/>
    <w:rsid w:val="00F1461F"/>
    <w:rsid w:val="00F14F38"/>
    <w:rsid w:val="00F15250"/>
    <w:rsid w:val="00F16594"/>
    <w:rsid w:val="00F16CDE"/>
    <w:rsid w:val="00F20F80"/>
    <w:rsid w:val="00F21DB6"/>
    <w:rsid w:val="00F2439A"/>
    <w:rsid w:val="00F24B94"/>
    <w:rsid w:val="00F260B3"/>
    <w:rsid w:val="00F260B6"/>
    <w:rsid w:val="00F262CA"/>
    <w:rsid w:val="00F267C4"/>
    <w:rsid w:val="00F27649"/>
    <w:rsid w:val="00F301B4"/>
    <w:rsid w:val="00F30926"/>
    <w:rsid w:val="00F313BF"/>
    <w:rsid w:val="00F3197B"/>
    <w:rsid w:val="00F32013"/>
    <w:rsid w:val="00F327AC"/>
    <w:rsid w:val="00F330E3"/>
    <w:rsid w:val="00F335BD"/>
    <w:rsid w:val="00F34059"/>
    <w:rsid w:val="00F35B6F"/>
    <w:rsid w:val="00F35E55"/>
    <w:rsid w:val="00F36BBC"/>
    <w:rsid w:val="00F3751B"/>
    <w:rsid w:val="00F40295"/>
    <w:rsid w:val="00F404F3"/>
    <w:rsid w:val="00F410E8"/>
    <w:rsid w:val="00F43066"/>
    <w:rsid w:val="00F4378E"/>
    <w:rsid w:val="00F44C1C"/>
    <w:rsid w:val="00F46371"/>
    <w:rsid w:val="00F4712A"/>
    <w:rsid w:val="00F47515"/>
    <w:rsid w:val="00F5058B"/>
    <w:rsid w:val="00F50B2F"/>
    <w:rsid w:val="00F5177F"/>
    <w:rsid w:val="00F51EF3"/>
    <w:rsid w:val="00F527EB"/>
    <w:rsid w:val="00F534FE"/>
    <w:rsid w:val="00F53ACA"/>
    <w:rsid w:val="00F53B25"/>
    <w:rsid w:val="00F54164"/>
    <w:rsid w:val="00F54D4D"/>
    <w:rsid w:val="00F54DBC"/>
    <w:rsid w:val="00F555F0"/>
    <w:rsid w:val="00F55A8C"/>
    <w:rsid w:val="00F55DD4"/>
    <w:rsid w:val="00F57D9B"/>
    <w:rsid w:val="00F60AB5"/>
    <w:rsid w:val="00F61110"/>
    <w:rsid w:val="00F61407"/>
    <w:rsid w:val="00F6197F"/>
    <w:rsid w:val="00F63524"/>
    <w:rsid w:val="00F64AAB"/>
    <w:rsid w:val="00F64D2B"/>
    <w:rsid w:val="00F6516D"/>
    <w:rsid w:val="00F66F69"/>
    <w:rsid w:val="00F70B58"/>
    <w:rsid w:val="00F71869"/>
    <w:rsid w:val="00F71F2F"/>
    <w:rsid w:val="00F720EA"/>
    <w:rsid w:val="00F72CE8"/>
    <w:rsid w:val="00F73BF4"/>
    <w:rsid w:val="00F74ABA"/>
    <w:rsid w:val="00F74FAF"/>
    <w:rsid w:val="00F757CD"/>
    <w:rsid w:val="00F75F8F"/>
    <w:rsid w:val="00F76B7E"/>
    <w:rsid w:val="00F76F85"/>
    <w:rsid w:val="00F7791F"/>
    <w:rsid w:val="00F77E53"/>
    <w:rsid w:val="00F80283"/>
    <w:rsid w:val="00F803EB"/>
    <w:rsid w:val="00F80AD2"/>
    <w:rsid w:val="00F81126"/>
    <w:rsid w:val="00F81B6D"/>
    <w:rsid w:val="00F81E39"/>
    <w:rsid w:val="00F82F8A"/>
    <w:rsid w:val="00F838AB"/>
    <w:rsid w:val="00F852B5"/>
    <w:rsid w:val="00F85994"/>
    <w:rsid w:val="00F8612A"/>
    <w:rsid w:val="00F8630D"/>
    <w:rsid w:val="00F86A1A"/>
    <w:rsid w:val="00F86F1B"/>
    <w:rsid w:val="00F8737E"/>
    <w:rsid w:val="00F87647"/>
    <w:rsid w:val="00F87CAC"/>
    <w:rsid w:val="00F9224F"/>
    <w:rsid w:val="00F9375C"/>
    <w:rsid w:val="00F941C0"/>
    <w:rsid w:val="00F9558B"/>
    <w:rsid w:val="00F967F9"/>
    <w:rsid w:val="00F96D70"/>
    <w:rsid w:val="00FA0C62"/>
    <w:rsid w:val="00FA1129"/>
    <w:rsid w:val="00FA16F5"/>
    <w:rsid w:val="00FA17BB"/>
    <w:rsid w:val="00FA2182"/>
    <w:rsid w:val="00FA304F"/>
    <w:rsid w:val="00FA3A9F"/>
    <w:rsid w:val="00FA4451"/>
    <w:rsid w:val="00FA4F3B"/>
    <w:rsid w:val="00FA5113"/>
    <w:rsid w:val="00FA5340"/>
    <w:rsid w:val="00FA66F9"/>
    <w:rsid w:val="00FA6753"/>
    <w:rsid w:val="00FA7969"/>
    <w:rsid w:val="00FA7FEC"/>
    <w:rsid w:val="00FB0C76"/>
    <w:rsid w:val="00FB0CD0"/>
    <w:rsid w:val="00FB1320"/>
    <w:rsid w:val="00FB14DC"/>
    <w:rsid w:val="00FB17C4"/>
    <w:rsid w:val="00FB19C1"/>
    <w:rsid w:val="00FB1A73"/>
    <w:rsid w:val="00FB22AB"/>
    <w:rsid w:val="00FB22F0"/>
    <w:rsid w:val="00FB267C"/>
    <w:rsid w:val="00FB285A"/>
    <w:rsid w:val="00FB3BEA"/>
    <w:rsid w:val="00FB5440"/>
    <w:rsid w:val="00FB6116"/>
    <w:rsid w:val="00FB61E3"/>
    <w:rsid w:val="00FB6227"/>
    <w:rsid w:val="00FB7390"/>
    <w:rsid w:val="00FB73DD"/>
    <w:rsid w:val="00FB75B6"/>
    <w:rsid w:val="00FC06CB"/>
    <w:rsid w:val="00FC086A"/>
    <w:rsid w:val="00FC0A49"/>
    <w:rsid w:val="00FC10B7"/>
    <w:rsid w:val="00FC10F9"/>
    <w:rsid w:val="00FC15E2"/>
    <w:rsid w:val="00FC3C1E"/>
    <w:rsid w:val="00FC4083"/>
    <w:rsid w:val="00FC5000"/>
    <w:rsid w:val="00FC7CD2"/>
    <w:rsid w:val="00FC7E60"/>
    <w:rsid w:val="00FD051D"/>
    <w:rsid w:val="00FD0942"/>
    <w:rsid w:val="00FD0E31"/>
    <w:rsid w:val="00FD1137"/>
    <w:rsid w:val="00FD22DE"/>
    <w:rsid w:val="00FD2965"/>
    <w:rsid w:val="00FD32E9"/>
    <w:rsid w:val="00FD3B17"/>
    <w:rsid w:val="00FD6A0F"/>
    <w:rsid w:val="00FD6A8B"/>
    <w:rsid w:val="00FD6B89"/>
    <w:rsid w:val="00FD71EA"/>
    <w:rsid w:val="00FD7613"/>
    <w:rsid w:val="00FD7F1B"/>
    <w:rsid w:val="00FE04A0"/>
    <w:rsid w:val="00FE0D37"/>
    <w:rsid w:val="00FE12E6"/>
    <w:rsid w:val="00FE1860"/>
    <w:rsid w:val="00FE200B"/>
    <w:rsid w:val="00FE3BF3"/>
    <w:rsid w:val="00FE58D5"/>
    <w:rsid w:val="00FE59B6"/>
    <w:rsid w:val="00FE6010"/>
    <w:rsid w:val="00FE6CB2"/>
    <w:rsid w:val="00FE7AB0"/>
    <w:rsid w:val="00FF0062"/>
    <w:rsid w:val="00FF0FC5"/>
    <w:rsid w:val="00FF21DF"/>
    <w:rsid w:val="00FF2CDB"/>
    <w:rsid w:val="00FF3821"/>
    <w:rsid w:val="00FF3F8E"/>
    <w:rsid w:val="00FF544E"/>
    <w:rsid w:val="00FF5B07"/>
    <w:rsid w:val="00FF74DE"/>
    <w:rsid w:val="00FF795E"/>
    <w:rsid w:val="015C2A13"/>
    <w:rsid w:val="01C4B7FD"/>
    <w:rsid w:val="02DA9258"/>
    <w:rsid w:val="03A7CC6B"/>
    <w:rsid w:val="086A68A4"/>
    <w:rsid w:val="08BB5DD8"/>
    <w:rsid w:val="0B1E7639"/>
    <w:rsid w:val="0D4AC3E1"/>
    <w:rsid w:val="0F69C876"/>
    <w:rsid w:val="114FA092"/>
    <w:rsid w:val="128C86BB"/>
    <w:rsid w:val="12FC8E09"/>
    <w:rsid w:val="172C3B05"/>
    <w:rsid w:val="179D5552"/>
    <w:rsid w:val="197D04EF"/>
    <w:rsid w:val="19FE82A8"/>
    <w:rsid w:val="1CF7B840"/>
    <w:rsid w:val="1D18A260"/>
    <w:rsid w:val="200541AB"/>
    <w:rsid w:val="227656C7"/>
    <w:rsid w:val="27D095D2"/>
    <w:rsid w:val="297FCD6B"/>
    <w:rsid w:val="29C13733"/>
    <w:rsid w:val="2D333099"/>
    <w:rsid w:val="2F03776D"/>
    <w:rsid w:val="302B81DB"/>
    <w:rsid w:val="306F67A7"/>
    <w:rsid w:val="30CBBE95"/>
    <w:rsid w:val="31462DAD"/>
    <w:rsid w:val="354BEB59"/>
    <w:rsid w:val="355560DB"/>
    <w:rsid w:val="37075AFB"/>
    <w:rsid w:val="3A162C20"/>
    <w:rsid w:val="3A25413F"/>
    <w:rsid w:val="3CF48E70"/>
    <w:rsid w:val="4188405F"/>
    <w:rsid w:val="41CDBE47"/>
    <w:rsid w:val="4370ACA3"/>
    <w:rsid w:val="4AB55DB1"/>
    <w:rsid w:val="4EF36586"/>
    <w:rsid w:val="51762C04"/>
    <w:rsid w:val="51F15CDF"/>
    <w:rsid w:val="5324A243"/>
    <w:rsid w:val="535AC67E"/>
    <w:rsid w:val="55F5CEAD"/>
    <w:rsid w:val="5770B581"/>
    <w:rsid w:val="5AC8FF9F"/>
    <w:rsid w:val="5B229044"/>
    <w:rsid w:val="5C998BBF"/>
    <w:rsid w:val="5D1E8F21"/>
    <w:rsid w:val="5D7D9E91"/>
    <w:rsid w:val="5E8DB388"/>
    <w:rsid w:val="5F906511"/>
    <w:rsid w:val="5FE7AD4E"/>
    <w:rsid w:val="616B4D5C"/>
    <w:rsid w:val="62E497BA"/>
    <w:rsid w:val="64CF45B8"/>
    <w:rsid w:val="664E2AD2"/>
    <w:rsid w:val="68E8D1C6"/>
    <w:rsid w:val="6D4941C1"/>
    <w:rsid w:val="6D659FBE"/>
    <w:rsid w:val="6E686A5E"/>
    <w:rsid w:val="6E76B5F2"/>
    <w:rsid w:val="774D814A"/>
    <w:rsid w:val="79259B60"/>
    <w:rsid w:val="7947D544"/>
    <w:rsid w:val="7A7B23FA"/>
    <w:rsid w:val="7C5C6090"/>
    <w:rsid w:val="7C9ECFD9"/>
    <w:rsid w:val="7EA14B80"/>
    <w:rsid w:val="7FD89D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DB6"/>
    <w:rPr>
      <w:rFonts w:ascii="Arial" w:hAnsi="Arial"/>
      <w:szCs w:val="24"/>
    </w:rPr>
  </w:style>
  <w:style w:type="paragraph" w:styleId="Heading1">
    <w:name w:val="heading 1"/>
    <w:basedOn w:val="Normal"/>
    <w:next w:val="Normal"/>
    <w:link w:val="Heading1Char"/>
    <w:qFormat/>
    <w:rsid w:val="008B4684"/>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F3751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3751B"/>
    <w:pPr>
      <w:keepNext/>
      <w:spacing w:before="240" w:after="60"/>
      <w:outlineLvl w:val="2"/>
    </w:pPr>
    <w:rPr>
      <w:rFonts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2576B7" w:themeColor="hyperlink"/>
      <w:u w:val="single"/>
    </w:rPr>
  </w:style>
  <w:style w:type="paragraph" w:styleId="ListParagraph">
    <w:name w:val="List Paragraph"/>
    <w:basedOn w:val="Normal"/>
    <w:uiPriority w:val="34"/>
    <w:qFormat/>
    <w:rsid w:val="004307CB"/>
    <w:pPr>
      <w:ind w:left="720"/>
      <w:contextualSpacing/>
    </w:pPr>
  </w:style>
  <w:style w:type="paragraph" w:styleId="TOC1">
    <w:name w:val="toc 1"/>
    <w:basedOn w:val="Normal"/>
    <w:link w:val="TOC1Char"/>
    <w:uiPriority w:val="39"/>
    <w:rsid w:val="00257D35"/>
    <w:pPr>
      <w:tabs>
        <w:tab w:val="right" w:leader="dot" w:pos="9360"/>
      </w:tabs>
      <w:spacing w:before="120" w:after="120"/>
    </w:pPr>
    <w:rPr>
      <w:b/>
      <w:caps/>
      <w:sz w:val="22"/>
      <w:szCs w:val="20"/>
    </w:rPr>
  </w:style>
  <w:style w:type="paragraph" w:styleId="TOC2">
    <w:name w:val="toc 2"/>
    <w:basedOn w:val="Normal"/>
    <w:uiPriority w:val="39"/>
    <w:rsid w:val="00257D35"/>
    <w:pPr>
      <w:tabs>
        <w:tab w:val="right" w:leader="dot" w:pos="9360"/>
      </w:tabs>
      <w:ind w:left="200"/>
    </w:pPr>
    <w:rPr>
      <w:smallCaps/>
      <w:sz w:val="22"/>
      <w:szCs w:val="20"/>
    </w:rPr>
  </w:style>
  <w:style w:type="paragraph" w:customStyle="1" w:styleId="FemilabTableofContents">
    <w:name w:val="Femilab Table of Contents"/>
    <w:basedOn w:val="TOC1"/>
    <w:link w:val="FemilabTableofContentsChar"/>
    <w:rsid w:val="00257D35"/>
    <w:rPr>
      <w:rFonts w:cs="Arial"/>
      <w:sz w:val="18"/>
      <w:szCs w:val="18"/>
    </w:rPr>
  </w:style>
  <w:style w:type="character" w:customStyle="1" w:styleId="TOC1Char">
    <w:name w:val="TOC 1 Char"/>
    <w:basedOn w:val="DefaultParagraphFont"/>
    <w:link w:val="TOC1"/>
    <w:uiPriority w:val="39"/>
    <w:rsid w:val="00257D35"/>
    <w:rPr>
      <w:rFonts w:ascii="Arial" w:hAnsi="Arial"/>
      <w:b/>
      <w:caps/>
      <w:sz w:val="22"/>
    </w:rPr>
  </w:style>
  <w:style w:type="character" w:customStyle="1" w:styleId="FemilabTableofContentsChar">
    <w:name w:val="Femilab Table of Contents Char"/>
    <w:basedOn w:val="TOC1Char"/>
    <w:link w:val="FemilabTableofContents"/>
    <w:rsid w:val="00257D35"/>
    <w:rPr>
      <w:rFonts w:ascii="Arial" w:hAnsi="Arial" w:cs="Arial"/>
      <w:b/>
      <w:caps/>
      <w:sz w:val="18"/>
      <w:szCs w:val="18"/>
    </w:rPr>
  </w:style>
  <w:style w:type="paragraph" w:customStyle="1" w:styleId="TableText">
    <w:name w:val="Table Text"/>
    <w:basedOn w:val="Normal"/>
    <w:link w:val="TableTextChar"/>
    <w:rsid w:val="00257D35"/>
    <w:pPr>
      <w:spacing w:before="60" w:after="60"/>
    </w:pPr>
    <w:rPr>
      <w:sz w:val="22"/>
    </w:rPr>
  </w:style>
  <w:style w:type="character" w:customStyle="1" w:styleId="TableTextChar">
    <w:name w:val="Table Text Char"/>
    <w:basedOn w:val="DefaultParagraphFont"/>
    <w:link w:val="TableText"/>
    <w:rsid w:val="00257D35"/>
    <w:rPr>
      <w:rFonts w:ascii="Arial" w:hAnsi="Arial"/>
      <w:sz w:val="22"/>
      <w:szCs w:val="24"/>
    </w:rPr>
  </w:style>
  <w:style w:type="paragraph" w:customStyle="1" w:styleId="25bullet">
    <w:name w:val=".25 bullet"/>
    <w:basedOn w:val="Normal"/>
    <w:link w:val="25bulletChar"/>
    <w:rsid w:val="00257D35"/>
    <w:pPr>
      <w:numPr>
        <w:numId w:val="1"/>
      </w:numPr>
    </w:pPr>
    <w:rPr>
      <w:sz w:val="22"/>
      <w:szCs w:val="22"/>
    </w:rPr>
  </w:style>
  <w:style w:type="character" w:customStyle="1" w:styleId="25bulletChar">
    <w:name w:val=".25 bullet Char"/>
    <w:basedOn w:val="DefaultParagraphFont"/>
    <w:link w:val="25bullet"/>
    <w:rsid w:val="00257D35"/>
    <w:rPr>
      <w:rFonts w:ascii="Arial" w:hAnsi="Arial"/>
      <w:sz w:val="22"/>
      <w:szCs w:val="22"/>
    </w:rPr>
  </w:style>
  <w:style w:type="paragraph" w:customStyle="1" w:styleId="TableHeader">
    <w:name w:val="Table Header"/>
    <w:basedOn w:val="Footer"/>
    <w:rsid w:val="00257D35"/>
    <w:pPr>
      <w:tabs>
        <w:tab w:val="clear" w:pos="4320"/>
        <w:tab w:val="clear" w:pos="8640"/>
        <w:tab w:val="right" w:pos="10200"/>
      </w:tabs>
      <w:spacing w:before="120" w:after="120"/>
      <w:jc w:val="center"/>
    </w:pPr>
    <w:rPr>
      <w:rFonts w:cs="Arial"/>
      <w:b/>
      <w:smallCaps/>
      <w:sz w:val="28"/>
      <w:szCs w:val="20"/>
    </w:rPr>
  </w:style>
  <w:style w:type="character" w:customStyle="1" w:styleId="TableHeadChar">
    <w:name w:val="Table Head Char"/>
    <w:basedOn w:val="DefaultParagraphFont"/>
    <w:link w:val="TableHead"/>
    <w:locked/>
    <w:rsid w:val="00257D35"/>
    <w:rPr>
      <w:rFonts w:ascii="Arial" w:hAnsi="Arial" w:cs="Arial"/>
      <w:b/>
      <w:szCs w:val="24"/>
    </w:rPr>
  </w:style>
  <w:style w:type="paragraph" w:customStyle="1" w:styleId="TableHead">
    <w:name w:val="Table Head"/>
    <w:basedOn w:val="Normal"/>
    <w:link w:val="TableHeadChar"/>
    <w:rsid w:val="00257D35"/>
    <w:pPr>
      <w:spacing w:before="60" w:after="60"/>
      <w:jc w:val="center"/>
    </w:pPr>
    <w:rPr>
      <w:rFonts w:cs="Arial"/>
      <w:b/>
    </w:rPr>
  </w:style>
  <w:style w:type="paragraph" w:customStyle="1" w:styleId="para">
    <w:name w:val="para"/>
    <w:basedOn w:val="Normal"/>
    <w:rsid w:val="00851AF0"/>
    <w:pPr>
      <w:spacing w:before="100" w:beforeAutospacing="1" w:after="100" w:afterAutospacing="1"/>
    </w:pPr>
    <w:rPr>
      <w:rFonts w:cs="Arial"/>
      <w:color w:val="000000"/>
      <w:sz w:val="22"/>
      <w:szCs w:val="22"/>
    </w:rPr>
  </w:style>
  <w:style w:type="paragraph" w:customStyle="1" w:styleId="TableSubHeader">
    <w:name w:val="Table Sub Header"/>
    <w:basedOn w:val="Normal"/>
    <w:rsid w:val="00851AF0"/>
    <w:pPr>
      <w:spacing w:before="60" w:after="60"/>
    </w:pPr>
    <w:rPr>
      <w:b/>
      <w:sz w:val="22"/>
    </w:rPr>
  </w:style>
  <w:style w:type="table" w:customStyle="1" w:styleId="Info-TechResearchGroup">
    <w:name w:val="Info-Tech Research Group"/>
    <w:basedOn w:val="TableNormal"/>
    <w:uiPriority w:val="99"/>
    <w:rsid w:val="008774EA"/>
    <w:rPr>
      <w:rFonts w:asciiTheme="minorHAnsi" w:hAnsiTheme="minorHAns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0" w:beforeAutospacing="0" w:afterLines="0" w:after="20" w:afterAutospacing="0"/>
        <w:jc w:val="left"/>
      </w:pPr>
      <w:rPr>
        <w:b/>
      </w:rPr>
      <w:tblPr/>
      <w:trPr>
        <w:cantSplit/>
        <w:tblHeader/>
      </w:trPr>
      <w:tcPr>
        <w:shd w:val="clear" w:color="auto" w:fill="CADBE8" w:themeFill="accent1" w:themeFillTint="33"/>
        <w:vAlign w:val="center"/>
      </w:tcPr>
    </w:tblStylePr>
    <w:tblStylePr w:type="lastRow">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firstCol">
      <w:pPr>
        <w:wordWrap/>
        <w:spacing w:beforeLines="20" w:before="20" w:beforeAutospacing="0" w:afterLines="20" w:after="20" w:afterAutospacing="0"/>
        <w:jc w:val="left"/>
      </w:pPr>
      <w:rPr>
        <w:b/>
      </w:rPr>
      <w:tblPr/>
      <w:tcPr>
        <w:shd w:val="clear" w:color="auto" w:fill="CADBE8" w:themeFill="accent1" w:themeFillTint="33"/>
      </w:tcPr>
    </w:tblStylePr>
    <w:tblStylePr w:type="lastCol">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rPr>
        <w:b/>
      </w:rPr>
      <w:tblPr/>
      <w:tcPr>
        <w:shd w:val="clear" w:color="auto" w:fill="CADBE8" w:themeFill="accent1" w:themeFillTint="33"/>
        <w:vAlign w:val="center"/>
      </w:tcPr>
    </w:tblStylePr>
    <w:tblStylePr w:type="nwCell">
      <w:pPr>
        <w:wordWrap/>
        <w:spacing w:beforeLines="20" w:before="20" w:beforeAutospacing="0" w:afterLines="20" w:after="20" w:afterAutospacing="0"/>
        <w:jc w:val="left"/>
      </w:pPr>
      <w:rPr>
        <w:b/>
      </w:rPr>
      <w:tblPr/>
      <w:tcPr>
        <w:shd w:val="clear" w:color="auto" w:fill="CADBE8" w:themeFill="accent1" w:themeFillTint="33"/>
        <w:vAlign w:val="center"/>
      </w:tcPr>
    </w:tblStylePr>
  </w:style>
  <w:style w:type="paragraph" w:styleId="TOCHeading">
    <w:name w:val="TOC Heading"/>
    <w:basedOn w:val="Heading1"/>
    <w:next w:val="Normal"/>
    <w:uiPriority w:val="39"/>
    <w:unhideWhenUsed/>
    <w:qFormat/>
    <w:rsid w:val="005959B7"/>
    <w:pPr>
      <w:keepLines/>
      <w:spacing w:after="0" w:line="259" w:lineRule="auto"/>
      <w:outlineLvl w:val="9"/>
    </w:pPr>
    <w:rPr>
      <w:rFonts w:asciiTheme="majorHAnsi" w:eastAsiaTheme="majorEastAsia" w:hAnsiTheme="majorHAnsi" w:cstheme="majorBidi"/>
      <w:b w:val="0"/>
      <w:bCs w:val="0"/>
      <w:color w:val="1E3447" w:themeColor="accent1" w:themeShade="BF"/>
      <w:kern w:val="0"/>
    </w:rPr>
  </w:style>
  <w:style w:type="paragraph" w:styleId="TOC3">
    <w:name w:val="toc 3"/>
    <w:basedOn w:val="Normal"/>
    <w:next w:val="Normal"/>
    <w:autoRedefine/>
    <w:uiPriority w:val="39"/>
    <w:unhideWhenUsed/>
    <w:rsid w:val="005959B7"/>
    <w:pPr>
      <w:spacing w:after="100"/>
      <w:ind w:left="400"/>
    </w:pPr>
  </w:style>
  <w:style w:type="character" w:styleId="CommentReference">
    <w:name w:val="annotation reference"/>
    <w:basedOn w:val="DefaultParagraphFont"/>
    <w:semiHidden/>
    <w:unhideWhenUsed/>
    <w:rsid w:val="00114048"/>
    <w:rPr>
      <w:sz w:val="16"/>
      <w:szCs w:val="16"/>
    </w:rPr>
  </w:style>
  <w:style w:type="paragraph" w:styleId="CommentText">
    <w:name w:val="annotation text"/>
    <w:basedOn w:val="Normal"/>
    <w:link w:val="CommentTextChar"/>
    <w:unhideWhenUsed/>
    <w:rsid w:val="00114048"/>
    <w:rPr>
      <w:szCs w:val="20"/>
    </w:rPr>
  </w:style>
  <w:style w:type="character" w:customStyle="1" w:styleId="CommentTextChar">
    <w:name w:val="Comment Text Char"/>
    <w:basedOn w:val="DefaultParagraphFont"/>
    <w:link w:val="CommentText"/>
    <w:rsid w:val="00114048"/>
    <w:rPr>
      <w:rFonts w:ascii="Arial" w:hAnsi="Arial"/>
    </w:rPr>
  </w:style>
  <w:style w:type="paragraph" w:styleId="CommentSubject">
    <w:name w:val="annotation subject"/>
    <w:basedOn w:val="CommentText"/>
    <w:next w:val="CommentText"/>
    <w:link w:val="CommentSubjectChar"/>
    <w:semiHidden/>
    <w:unhideWhenUsed/>
    <w:rsid w:val="00114048"/>
    <w:rPr>
      <w:b/>
      <w:bCs/>
    </w:rPr>
  </w:style>
  <w:style w:type="character" w:customStyle="1" w:styleId="CommentSubjectChar">
    <w:name w:val="Comment Subject Char"/>
    <w:basedOn w:val="CommentTextChar"/>
    <w:link w:val="CommentSubject"/>
    <w:semiHidden/>
    <w:rsid w:val="00114048"/>
    <w:rPr>
      <w:rFonts w:ascii="Arial" w:hAnsi="Arial"/>
      <w:b/>
      <w:bCs/>
    </w:rPr>
  </w:style>
  <w:style w:type="paragraph" w:styleId="BalloonText">
    <w:name w:val="Balloon Text"/>
    <w:basedOn w:val="Normal"/>
    <w:link w:val="BalloonTextChar"/>
    <w:semiHidden/>
    <w:unhideWhenUsed/>
    <w:rsid w:val="00114048"/>
    <w:rPr>
      <w:rFonts w:ascii="Segoe UI" w:hAnsi="Segoe UI" w:cs="Segoe UI"/>
      <w:sz w:val="18"/>
      <w:szCs w:val="18"/>
    </w:rPr>
  </w:style>
  <w:style w:type="character" w:customStyle="1" w:styleId="BalloonTextChar">
    <w:name w:val="Balloon Text Char"/>
    <w:basedOn w:val="DefaultParagraphFont"/>
    <w:link w:val="BalloonText"/>
    <w:semiHidden/>
    <w:rsid w:val="00114048"/>
    <w:rPr>
      <w:rFonts w:ascii="Segoe UI" w:hAnsi="Segoe UI" w:cs="Segoe UI"/>
      <w:sz w:val="18"/>
      <w:szCs w:val="18"/>
    </w:rPr>
  </w:style>
  <w:style w:type="character" w:styleId="FollowedHyperlink">
    <w:name w:val="FollowedHyperlink"/>
    <w:basedOn w:val="DefaultParagraphFont"/>
    <w:semiHidden/>
    <w:unhideWhenUsed/>
    <w:rsid w:val="00401C57"/>
    <w:rPr>
      <w:color w:val="C77709" w:themeColor="followedHyperlink"/>
      <w:u w:val="single"/>
    </w:rPr>
  </w:style>
  <w:style w:type="paragraph" w:styleId="NormalWeb">
    <w:name w:val="Normal (Web)"/>
    <w:basedOn w:val="Normal"/>
    <w:uiPriority w:val="99"/>
    <w:unhideWhenUsed/>
    <w:rsid w:val="00D37A55"/>
    <w:pPr>
      <w:spacing w:before="100" w:beforeAutospacing="1" w:after="100" w:afterAutospacing="1"/>
    </w:pPr>
    <w:rPr>
      <w:rFonts w:ascii="Times New Roman" w:hAnsi="Times New Roman"/>
      <w:sz w:val="24"/>
      <w:lang w:val="en-CA" w:eastAsia="en-CA"/>
    </w:rPr>
  </w:style>
  <w:style w:type="character" w:customStyle="1" w:styleId="Heading1Char">
    <w:name w:val="Heading 1 Char"/>
    <w:basedOn w:val="DefaultParagraphFont"/>
    <w:link w:val="Heading1"/>
    <w:rsid w:val="00FD051D"/>
    <w:rPr>
      <w:rFonts w:ascii="Arial" w:hAnsi="Arial" w:cs="Arial"/>
      <w:b/>
      <w:bCs/>
      <w:kern w:val="32"/>
      <w:sz w:val="32"/>
      <w:szCs w:val="32"/>
    </w:rPr>
  </w:style>
  <w:style w:type="character" w:customStyle="1" w:styleId="Heading2Char">
    <w:name w:val="Heading 2 Char"/>
    <w:basedOn w:val="DefaultParagraphFont"/>
    <w:link w:val="Heading2"/>
    <w:rsid w:val="00FD051D"/>
    <w:rPr>
      <w:rFonts w:ascii="Arial" w:hAnsi="Arial" w:cs="Arial"/>
      <w:b/>
      <w:bCs/>
      <w:iCs/>
      <w:sz w:val="28"/>
      <w:szCs w:val="28"/>
    </w:rPr>
  </w:style>
  <w:style w:type="character" w:customStyle="1" w:styleId="Heading3Char">
    <w:name w:val="Heading 3 Char"/>
    <w:basedOn w:val="DefaultParagraphFont"/>
    <w:link w:val="Heading3"/>
    <w:rsid w:val="00FD051D"/>
    <w:rPr>
      <w:rFonts w:ascii="Arial" w:hAnsi="Arial" w:cs="Arial"/>
      <w:b/>
      <w:bCs/>
      <w:sz w:val="24"/>
      <w:szCs w:val="26"/>
    </w:rPr>
  </w:style>
  <w:style w:type="paragraph" w:customStyle="1" w:styleId="paragraph">
    <w:name w:val="paragraph"/>
    <w:basedOn w:val="Normal"/>
    <w:rsid w:val="00E924F9"/>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E924F9"/>
  </w:style>
  <w:style w:type="character" w:customStyle="1" w:styleId="eop">
    <w:name w:val="eop"/>
    <w:basedOn w:val="DefaultParagraphFont"/>
    <w:rsid w:val="00E924F9"/>
  </w:style>
  <w:style w:type="character" w:customStyle="1" w:styleId="contextualspellingandgrammarerror">
    <w:name w:val="contextualspellingandgrammarerror"/>
    <w:basedOn w:val="DefaultParagraphFont"/>
    <w:rsid w:val="00E924F9"/>
  </w:style>
  <w:style w:type="character" w:customStyle="1" w:styleId="UnresolvedMention1">
    <w:name w:val="Unresolved Mention1"/>
    <w:basedOn w:val="DefaultParagraphFont"/>
    <w:uiPriority w:val="99"/>
    <w:semiHidden/>
    <w:unhideWhenUsed/>
    <w:rsid w:val="008A44BB"/>
    <w:rPr>
      <w:color w:val="605E5C"/>
      <w:shd w:val="clear" w:color="auto" w:fill="E1DFDD"/>
    </w:rPr>
  </w:style>
  <w:style w:type="character" w:styleId="Strong">
    <w:name w:val="Strong"/>
    <w:basedOn w:val="DefaultParagraphFont"/>
    <w:uiPriority w:val="22"/>
    <w:qFormat/>
    <w:rsid w:val="00DB1632"/>
    <w:rPr>
      <w:b/>
      <w:bCs/>
    </w:rPr>
  </w:style>
  <w:style w:type="character" w:styleId="UnresolvedMention">
    <w:name w:val="Unresolved Mention"/>
    <w:basedOn w:val="DefaultParagraphFont"/>
    <w:uiPriority w:val="99"/>
    <w:unhideWhenUsed/>
    <w:rsid w:val="005B4E9C"/>
    <w:rPr>
      <w:color w:val="605E5C"/>
      <w:shd w:val="clear" w:color="auto" w:fill="E1DFDD"/>
    </w:rPr>
  </w:style>
  <w:style w:type="character" w:customStyle="1" w:styleId="advancedproofingissue">
    <w:name w:val="advancedproofingissue"/>
    <w:basedOn w:val="DefaultParagraphFont"/>
    <w:rsid w:val="004D7612"/>
  </w:style>
  <w:style w:type="character" w:styleId="Mention">
    <w:name w:val="Mention"/>
    <w:basedOn w:val="DefaultParagraphFont"/>
    <w:uiPriority w:val="99"/>
    <w:unhideWhenUsed/>
    <w:rsid w:val="00BC7671"/>
    <w:rPr>
      <w:color w:val="2B579A"/>
      <w:shd w:val="clear" w:color="auto" w:fill="E1DFDD"/>
    </w:rPr>
  </w:style>
  <w:style w:type="character" w:customStyle="1" w:styleId="spellingerror">
    <w:name w:val="spellingerror"/>
    <w:basedOn w:val="DefaultParagraphFont"/>
    <w:rsid w:val="0088388C"/>
  </w:style>
  <w:style w:type="paragraph" w:styleId="NoSpacing">
    <w:name w:val="No Spacing"/>
    <w:uiPriority w:val="1"/>
    <w:qFormat/>
    <w:rsid w:val="00F72CE8"/>
    <w:pPr>
      <w:widowControl w:val="0"/>
      <w:autoSpaceDE w:val="0"/>
      <w:autoSpaceDN w:val="0"/>
      <w:adjustRightInd w:val="0"/>
    </w:pPr>
    <w:rPr>
      <w:rFonts w:eastAsia="SimSun"/>
      <w:snapToGrid w:val="0"/>
      <w:sz w:val="21"/>
      <w:szCs w:val="21"/>
      <w:lang w:eastAsia="zh-CN"/>
    </w:rPr>
  </w:style>
  <w:style w:type="paragraph" w:customStyle="1" w:styleId="dcr-xry7m2">
    <w:name w:val="dcr-xry7m2"/>
    <w:basedOn w:val="Normal"/>
    <w:rsid w:val="008926E0"/>
    <w:pPr>
      <w:spacing w:before="100" w:beforeAutospacing="1" w:after="100" w:afterAutospacing="1"/>
    </w:pPr>
    <w:rPr>
      <w:rFonts w:ascii="Times New Roman" w:hAnsi="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74">
      <w:bodyDiv w:val="1"/>
      <w:marLeft w:val="0"/>
      <w:marRight w:val="0"/>
      <w:marTop w:val="0"/>
      <w:marBottom w:val="0"/>
      <w:divBdr>
        <w:top w:val="none" w:sz="0" w:space="0" w:color="auto"/>
        <w:left w:val="none" w:sz="0" w:space="0" w:color="auto"/>
        <w:bottom w:val="none" w:sz="0" w:space="0" w:color="auto"/>
        <w:right w:val="none" w:sz="0" w:space="0" w:color="auto"/>
      </w:divBdr>
      <w:divsChild>
        <w:div w:id="77752157">
          <w:marLeft w:val="0"/>
          <w:marRight w:val="0"/>
          <w:marTop w:val="0"/>
          <w:marBottom w:val="0"/>
          <w:divBdr>
            <w:top w:val="none" w:sz="0" w:space="0" w:color="auto"/>
            <w:left w:val="none" w:sz="0" w:space="0" w:color="auto"/>
            <w:bottom w:val="none" w:sz="0" w:space="0" w:color="auto"/>
            <w:right w:val="none" w:sz="0" w:space="0" w:color="auto"/>
          </w:divBdr>
        </w:div>
        <w:div w:id="923762361">
          <w:marLeft w:val="0"/>
          <w:marRight w:val="0"/>
          <w:marTop w:val="0"/>
          <w:marBottom w:val="0"/>
          <w:divBdr>
            <w:top w:val="none" w:sz="0" w:space="0" w:color="auto"/>
            <w:left w:val="none" w:sz="0" w:space="0" w:color="auto"/>
            <w:bottom w:val="none" w:sz="0" w:space="0" w:color="auto"/>
            <w:right w:val="none" w:sz="0" w:space="0" w:color="auto"/>
          </w:divBdr>
        </w:div>
        <w:div w:id="967467328">
          <w:marLeft w:val="0"/>
          <w:marRight w:val="0"/>
          <w:marTop w:val="0"/>
          <w:marBottom w:val="0"/>
          <w:divBdr>
            <w:top w:val="none" w:sz="0" w:space="0" w:color="auto"/>
            <w:left w:val="none" w:sz="0" w:space="0" w:color="auto"/>
            <w:bottom w:val="none" w:sz="0" w:space="0" w:color="auto"/>
            <w:right w:val="none" w:sz="0" w:space="0" w:color="auto"/>
          </w:divBdr>
        </w:div>
        <w:div w:id="1514883243">
          <w:marLeft w:val="0"/>
          <w:marRight w:val="0"/>
          <w:marTop w:val="0"/>
          <w:marBottom w:val="0"/>
          <w:divBdr>
            <w:top w:val="none" w:sz="0" w:space="0" w:color="auto"/>
            <w:left w:val="none" w:sz="0" w:space="0" w:color="auto"/>
            <w:bottom w:val="none" w:sz="0" w:space="0" w:color="auto"/>
            <w:right w:val="none" w:sz="0" w:space="0" w:color="auto"/>
          </w:divBdr>
        </w:div>
        <w:div w:id="1640956406">
          <w:marLeft w:val="0"/>
          <w:marRight w:val="0"/>
          <w:marTop w:val="0"/>
          <w:marBottom w:val="0"/>
          <w:divBdr>
            <w:top w:val="none" w:sz="0" w:space="0" w:color="auto"/>
            <w:left w:val="none" w:sz="0" w:space="0" w:color="auto"/>
            <w:bottom w:val="none" w:sz="0" w:space="0" w:color="auto"/>
            <w:right w:val="none" w:sz="0" w:space="0" w:color="auto"/>
          </w:divBdr>
        </w:div>
      </w:divsChild>
    </w:div>
    <w:div w:id="73019290">
      <w:bodyDiv w:val="1"/>
      <w:marLeft w:val="0"/>
      <w:marRight w:val="0"/>
      <w:marTop w:val="0"/>
      <w:marBottom w:val="0"/>
      <w:divBdr>
        <w:top w:val="none" w:sz="0" w:space="0" w:color="auto"/>
        <w:left w:val="none" w:sz="0" w:space="0" w:color="auto"/>
        <w:bottom w:val="none" w:sz="0" w:space="0" w:color="auto"/>
        <w:right w:val="none" w:sz="0" w:space="0" w:color="auto"/>
      </w:divBdr>
    </w:div>
    <w:div w:id="124736395">
      <w:bodyDiv w:val="1"/>
      <w:marLeft w:val="0"/>
      <w:marRight w:val="0"/>
      <w:marTop w:val="0"/>
      <w:marBottom w:val="0"/>
      <w:divBdr>
        <w:top w:val="none" w:sz="0" w:space="0" w:color="auto"/>
        <w:left w:val="none" w:sz="0" w:space="0" w:color="auto"/>
        <w:bottom w:val="none" w:sz="0" w:space="0" w:color="auto"/>
        <w:right w:val="none" w:sz="0" w:space="0" w:color="auto"/>
      </w:divBdr>
      <w:divsChild>
        <w:div w:id="8726928">
          <w:marLeft w:val="0"/>
          <w:marRight w:val="0"/>
          <w:marTop w:val="0"/>
          <w:marBottom w:val="0"/>
          <w:divBdr>
            <w:top w:val="none" w:sz="0" w:space="0" w:color="auto"/>
            <w:left w:val="none" w:sz="0" w:space="0" w:color="auto"/>
            <w:bottom w:val="none" w:sz="0" w:space="0" w:color="auto"/>
            <w:right w:val="none" w:sz="0" w:space="0" w:color="auto"/>
          </w:divBdr>
        </w:div>
        <w:div w:id="315961543">
          <w:marLeft w:val="0"/>
          <w:marRight w:val="0"/>
          <w:marTop w:val="0"/>
          <w:marBottom w:val="0"/>
          <w:divBdr>
            <w:top w:val="none" w:sz="0" w:space="0" w:color="auto"/>
            <w:left w:val="none" w:sz="0" w:space="0" w:color="auto"/>
            <w:bottom w:val="none" w:sz="0" w:space="0" w:color="auto"/>
            <w:right w:val="none" w:sz="0" w:space="0" w:color="auto"/>
          </w:divBdr>
        </w:div>
        <w:div w:id="1342396289">
          <w:marLeft w:val="0"/>
          <w:marRight w:val="0"/>
          <w:marTop w:val="0"/>
          <w:marBottom w:val="0"/>
          <w:divBdr>
            <w:top w:val="none" w:sz="0" w:space="0" w:color="auto"/>
            <w:left w:val="none" w:sz="0" w:space="0" w:color="auto"/>
            <w:bottom w:val="none" w:sz="0" w:space="0" w:color="auto"/>
            <w:right w:val="none" w:sz="0" w:space="0" w:color="auto"/>
          </w:divBdr>
        </w:div>
      </w:divsChild>
    </w:div>
    <w:div w:id="154879909">
      <w:bodyDiv w:val="1"/>
      <w:marLeft w:val="0"/>
      <w:marRight w:val="0"/>
      <w:marTop w:val="0"/>
      <w:marBottom w:val="0"/>
      <w:divBdr>
        <w:top w:val="none" w:sz="0" w:space="0" w:color="auto"/>
        <w:left w:val="none" w:sz="0" w:space="0" w:color="auto"/>
        <w:bottom w:val="none" w:sz="0" w:space="0" w:color="auto"/>
        <w:right w:val="none" w:sz="0" w:space="0" w:color="auto"/>
      </w:divBdr>
      <w:divsChild>
        <w:div w:id="486088824">
          <w:marLeft w:val="0"/>
          <w:marRight w:val="0"/>
          <w:marTop w:val="0"/>
          <w:marBottom w:val="0"/>
          <w:divBdr>
            <w:top w:val="none" w:sz="0" w:space="0" w:color="auto"/>
            <w:left w:val="none" w:sz="0" w:space="0" w:color="auto"/>
            <w:bottom w:val="none" w:sz="0" w:space="0" w:color="auto"/>
            <w:right w:val="none" w:sz="0" w:space="0" w:color="auto"/>
          </w:divBdr>
        </w:div>
        <w:div w:id="1520779525">
          <w:marLeft w:val="0"/>
          <w:marRight w:val="0"/>
          <w:marTop w:val="0"/>
          <w:marBottom w:val="0"/>
          <w:divBdr>
            <w:top w:val="none" w:sz="0" w:space="0" w:color="auto"/>
            <w:left w:val="none" w:sz="0" w:space="0" w:color="auto"/>
            <w:bottom w:val="none" w:sz="0" w:space="0" w:color="auto"/>
            <w:right w:val="none" w:sz="0" w:space="0" w:color="auto"/>
          </w:divBdr>
        </w:div>
      </w:divsChild>
    </w:div>
    <w:div w:id="171770711">
      <w:bodyDiv w:val="1"/>
      <w:marLeft w:val="0"/>
      <w:marRight w:val="0"/>
      <w:marTop w:val="0"/>
      <w:marBottom w:val="0"/>
      <w:divBdr>
        <w:top w:val="none" w:sz="0" w:space="0" w:color="auto"/>
        <w:left w:val="none" w:sz="0" w:space="0" w:color="auto"/>
        <w:bottom w:val="none" w:sz="0" w:space="0" w:color="auto"/>
        <w:right w:val="none" w:sz="0" w:space="0" w:color="auto"/>
      </w:divBdr>
      <w:divsChild>
        <w:div w:id="193346961">
          <w:marLeft w:val="0"/>
          <w:marRight w:val="0"/>
          <w:marTop w:val="0"/>
          <w:marBottom w:val="0"/>
          <w:divBdr>
            <w:top w:val="none" w:sz="0" w:space="0" w:color="auto"/>
            <w:left w:val="none" w:sz="0" w:space="0" w:color="auto"/>
            <w:bottom w:val="none" w:sz="0" w:space="0" w:color="auto"/>
            <w:right w:val="none" w:sz="0" w:space="0" w:color="auto"/>
          </w:divBdr>
          <w:divsChild>
            <w:div w:id="1636906178">
              <w:marLeft w:val="0"/>
              <w:marRight w:val="0"/>
              <w:marTop w:val="0"/>
              <w:marBottom w:val="0"/>
              <w:divBdr>
                <w:top w:val="none" w:sz="0" w:space="0" w:color="auto"/>
                <w:left w:val="none" w:sz="0" w:space="0" w:color="auto"/>
                <w:bottom w:val="none" w:sz="0" w:space="0" w:color="auto"/>
                <w:right w:val="none" w:sz="0" w:space="0" w:color="auto"/>
              </w:divBdr>
            </w:div>
          </w:divsChild>
        </w:div>
        <w:div w:id="290674498">
          <w:marLeft w:val="0"/>
          <w:marRight w:val="0"/>
          <w:marTop w:val="0"/>
          <w:marBottom w:val="0"/>
          <w:divBdr>
            <w:top w:val="none" w:sz="0" w:space="0" w:color="auto"/>
            <w:left w:val="none" w:sz="0" w:space="0" w:color="auto"/>
            <w:bottom w:val="none" w:sz="0" w:space="0" w:color="auto"/>
            <w:right w:val="none" w:sz="0" w:space="0" w:color="auto"/>
          </w:divBdr>
        </w:div>
        <w:div w:id="381103845">
          <w:marLeft w:val="0"/>
          <w:marRight w:val="0"/>
          <w:marTop w:val="0"/>
          <w:marBottom w:val="0"/>
          <w:divBdr>
            <w:top w:val="none" w:sz="0" w:space="0" w:color="auto"/>
            <w:left w:val="none" w:sz="0" w:space="0" w:color="auto"/>
            <w:bottom w:val="none" w:sz="0" w:space="0" w:color="auto"/>
            <w:right w:val="none" w:sz="0" w:space="0" w:color="auto"/>
          </w:divBdr>
        </w:div>
        <w:div w:id="522523900">
          <w:marLeft w:val="0"/>
          <w:marRight w:val="0"/>
          <w:marTop w:val="0"/>
          <w:marBottom w:val="0"/>
          <w:divBdr>
            <w:top w:val="none" w:sz="0" w:space="0" w:color="auto"/>
            <w:left w:val="none" w:sz="0" w:space="0" w:color="auto"/>
            <w:bottom w:val="none" w:sz="0" w:space="0" w:color="auto"/>
            <w:right w:val="none" w:sz="0" w:space="0" w:color="auto"/>
          </w:divBdr>
          <w:divsChild>
            <w:div w:id="743645843">
              <w:marLeft w:val="0"/>
              <w:marRight w:val="0"/>
              <w:marTop w:val="0"/>
              <w:marBottom w:val="0"/>
              <w:divBdr>
                <w:top w:val="none" w:sz="0" w:space="0" w:color="auto"/>
                <w:left w:val="none" w:sz="0" w:space="0" w:color="auto"/>
                <w:bottom w:val="none" w:sz="0" w:space="0" w:color="auto"/>
                <w:right w:val="none" w:sz="0" w:space="0" w:color="auto"/>
              </w:divBdr>
            </w:div>
            <w:div w:id="2112040664">
              <w:marLeft w:val="0"/>
              <w:marRight w:val="0"/>
              <w:marTop w:val="0"/>
              <w:marBottom w:val="0"/>
              <w:divBdr>
                <w:top w:val="none" w:sz="0" w:space="0" w:color="auto"/>
                <w:left w:val="none" w:sz="0" w:space="0" w:color="auto"/>
                <w:bottom w:val="none" w:sz="0" w:space="0" w:color="auto"/>
                <w:right w:val="none" w:sz="0" w:space="0" w:color="auto"/>
              </w:divBdr>
            </w:div>
          </w:divsChild>
        </w:div>
        <w:div w:id="618100571">
          <w:marLeft w:val="0"/>
          <w:marRight w:val="0"/>
          <w:marTop w:val="0"/>
          <w:marBottom w:val="0"/>
          <w:divBdr>
            <w:top w:val="none" w:sz="0" w:space="0" w:color="auto"/>
            <w:left w:val="none" w:sz="0" w:space="0" w:color="auto"/>
            <w:bottom w:val="none" w:sz="0" w:space="0" w:color="auto"/>
            <w:right w:val="none" w:sz="0" w:space="0" w:color="auto"/>
          </w:divBdr>
        </w:div>
        <w:div w:id="1042481361">
          <w:marLeft w:val="0"/>
          <w:marRight w:val="0"/>
          <w:marTop w:val="0"/>
          <w:marBottom w:val="0"/>
          <w:divBdr>
            <w:top w:val="none" w:sz="0" w:space="0" w:color="auto"/>
            <w:left w:val="none" w:sz="0" w:space="0" w:color="auto"/>
            <w:bottom w:val="none" w:sz="0" w:space="0" w:color="auto"/>
            <w:right w:val="none" w:sz="0" w:space="0" w:color="auto"/>
          </w:divBdr>
          <w:divsChild>
            <w:div w:id="233781861">
              <w:marLeft w:val="0"/>
              <w:marRight w:val="0"/>
              <w:marTop w:val="0"/>
              <w:marBottom w:val="0"/>
              <w:divBdr>
                <w:top w:val="none" w:sz="0" w:space="0" w:color="auto"/>
                <w:left w:val="none" w:sz="0" w:space="0" w:color="auto"/>
                <w:bottom w:val="none" w:sz="0" w:space="0" w:color="auto"/>
                <w:right w:val="none" w:sz="0" w:space="0" w:color="auto"/>
              </w:divBdr>
            </w:div>
            <w:div w:id="437876684">
              <w:marLeft w:val="0"/>
              <w:marRight w:val="0"/>
              <w:marTop w:val="0"/>
              <w:marBottom w:val="0"/>
              <w:divBdr>
                <w:top w:val="none" w:sz="0" w:space="0" w:color="auto"/>
                <w:left w:val="none" w:sz="0" w:space="0" w:color="auto"/>
                <w:bottom w:val="none" w:sz="0" w:space="0" w:color="auto"/>
                <w:right w:val="none" w:sz="0" w:space="0" w:color="auto"/>
              </w:divBdr>
            </w:div>
            <w:div w:id="1171875045">
              <w:marLeft w:val="0"/>
              <w:marRight w:val="0"/>
              <w:marTop w:val="0"/>
              <w:marBottom w:val="0"/>
              <w:divBdr>
                <w:top w:val="none" w:sz="0" w:space="0" w:color="auto"/>
                <w:left w:val="none" w:sz="0" w:space="0" w:color="auto"/>
                <w:bottom w:val="none" w:sz="0" w:space="0" w:color="auto"/>
                <w:right w:val="none" w:sz="0" w:space="0" w:color="auto"/>
              </w:divBdr>
            </w:div>
          </w:divsChild>
        </w:div>
        <w:div w:id="1044864057">
          <w:marLeft w:val="0"/>
          <w:marRight w:val="0"/>
          <w:marTop w:val="0"/>
          <w:marBottom w:val="0"/>
          <w:divBdr>
            <w:top w:val="none" w:sz="0" w:space="0" w:color="auto"/>
            <w:left w:val="none" w:sz="0" w:space="0" w:color="auto"/>
            <w:bottom w:val="none" w:sz="0" w:space="0" w:color="auto"/>
            <w:right w:val="none" w:sz="0" w:space="0" w:color="auto"/>
          </w:divBdr>
        </w:div>
        <w:div w:id="1557086798">
          <w:marLeft w:val="0"/>
          <w:marRight w:val="0"/>
          <w:marTop w:val="0"/>
          <w:marBottom w:val="0"/>
          <w:divBdr>
            <w:top w:val="none" w:sz="0" w:space="0" w:color="auto"/>
            <w:left w:val="none" w:sz="0" w:space="0" w:color="auto"/>
            <w:bottom w:val="none" w:sz="0" w:space="0" w:color="auto"/>
            <w:right w:val="none" w:sz="0" w:space="0" w:color="auto"/>
          </w:divBdr>
        </w:div>
        <w:div w:id="2063794532">
          <w:marLeft w:val="0"/>
          <w:marRight w:val="0"/>
          <w:marTop w:val="0"/>
          <w:marBottom w:val="0"/>
          <w:divBdr>
            <w:top w:val="none" w:sz="0" w:space="0" w:color="auto"/>
            <w:left w:val="none" w:sz="0" w:space="0" w:color="auto"/>
            <w:bottom w:val="none" w:sz="0" w:space="0" w:color="auto"/>
            <w:right w:val="none" w:sz="0" w:space="0" w:color="auto"/>
          </w:divBdr>
          <w:divsChild>
            <w:div w:id="518005994">
              <w:marLeft w:val="0"/>
              <w:marRight w:val="0"/>
              <w:marTop w:val="0"/>
              <w:marBottom w:val="0"/>
              <w:divBdr>
                <w:top w:val="none" w:sz="0" w:space="0" w:color="auto"/>
                <w:left w:val="none" w:sz="0" w:space="0" w:color="auto"/>
                <w:bottom w:val="none" w:sz="0" w:space="0" w:color="auto"/>
                <w:right w:val="none" w:sz="0" w:space="0" w:color="auto"/>
              </w:divBdr>
            </w:div>
            <w:div w:id="1190146587">
              <w:marLeft w:val="0"/>
              <w:marRight w:val="0"/>
              <w:marTop w:val="0"/>
              <w:marBottom w:val="0"/>
              <w:divBdr>
                <w:top w:val="none" w:sz="0" w:space="0" w:color="auto"/>
                <w:left w:val="none" w:sz="0" w:space="0" w:color="auto"/>
                <w:bottom w:val="none" w:sz="0" w:space="0" w:color="auto"/>
                <w:right w:val="none" w:sz="0" w:space="0" w:color="auto"/>
              </w:divBdr>
            </w:div>
            <w:div w:id="1200775066">
              <w:marLeft w:val="0"/>
              <w:marRight w:val="0"/>
              <w:marTop w:val="0"/>
              <w:marBottom w:val="0"/>
              <w:divBdr>
                <w:top w:val="none" w:sz="0" w:space="0" w:color="auto"/>
                <w:left w:val="none" w:sz="0" w:space="0" w:color="auto"/>
                <w:bottom w:val="none" w:sz="0" w:space="0" w:color="auto"/>
                <w:right w:val="none" w:sz="0" w:space="0" w:color="auto"/>
              </w:divBdr>
            </w:div>
            <w:div w:id="1474564213">
              <w:marLeft w:val="0"/>
              <w:marRight w:val="0"/>
              <w:marTop w:val="0"/>
              <w:marBottom w:val="0"/>
              <w:divBdr>
                <w:top w:val="none" w:sz="0" w:space="0" w:color="auto"/>
                <w:left w:val="none" w:sz="0" w:space="0" w:color="auto"/>
                <w:bottom w:val="none" w:sz="0" w:space="0" w:color="auto"/>
                <w:right w:val="none" w:sz="0" w:space="0" w:color="auto"/>
              </w:divBdr>
            </w:div>
            <w:div w:id="16081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2050">
      <w:bodyDiv w:val="1"/>
      <w:marLeft w:val="0"/>
      <w:marRight w:val="0"/>
      <w:marTop w:val="0"/>
      <w:marBottom w:val="0"/>
      <w:divBdr>
        <w:top w:val="none" w:sz="0" w:space="0" w:color="auto"/>
        <w:left w:val="none" w:sz="0" w:space="0" w:color="auto"/>
        <w:bottom w:val="none" w:sz="0" w:space="0" w:color="auto"/>
        <w:right w:val="none" w:sz="0" w:space="0" w:color="auto"/>
      </w:divBdr>
    </w:div>
    <w:div w:id="212235356">
      <w:bodyDiv w:val="1"/>
      <w:marLeft w:val="0"/>
      <w:marRight w:val="0"/>
      <w:marTop w:val="0"/>
      <w:marBottom w:val="0"/>
      <w:divBdr>
        <w:top w:val="none" w:sz="0" w:space="0" w:color="auto"/>
        <w:left w:val="none" w:sz="0" w:space="0" w:color="auto"/>
        <w:bottom w:val="none" w:sz="0" w:space="0" w:color="auto"/>
        <w:right w:val="none" w:sz="0" w:space="0" w:color="auto"/>
      </w:divBdr>
      <w:divsChild>
        <w:div w:id="419177004">
          <w:marLeft w:val="0"/>
          <w:marRight w:val="0"/>
          <w:marTop w:val="0"/>
          <w:marBottom w:val="0"/>
          <w:divBdr>
            <w:top w:val="none" w:sz="0" w:space="0" w:color="auto"/>
            <w:left w:val="none" w:sz="0" w:space="0" w:color="auto"/>
            <w:bottom w:val="none" w:sz="0" w:space="0" w:color="auto"/>
            <w:right w:val="none" w:sz="0" w:space="0" w:color="auto"/>
          </w:divBdr>
        </w:div>
        <w:div w:id="1116605962">
          <w:marLeft w:val="0"/>
          <w:marRight w:val="0"/>
          <w:marTop w:val="0"/>
          <w:marBottom w:val="0"/>
          <w:divBdr>
            <w:top w:val="none" w:sz="0" w:space="0" w:color="auto"/>
            <w:left w:val="none" w:sz="0" w:space="0" w:color="auto"/>
            <w:bottom w:val="none" w:sz="0" w:space="0" w:color="auto"/>
            <w:right w:val="none" w:sz="0" w:space="0" w:color="auto"/>
          </w:divBdr>
        </w:div>
      </w:divsChild>
    </w:div>
    <w:div w:id="2248041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244">
          <w:marLeft w:val="0"/>
          <w:marRight w:val="0"/>
          <w:marTop w:val="0"/>
          <w:marBottom w:val="0"/>
          <w:divBdr>
            <w:top w:val="none" w:sz="0" w:space="0" w:color="auto"/>
            <w:left w:val="none" w:sz="0" w:space="0" w:color="auto"/>
            <w:bottom w:val="none" w:sz="0" w:space="0" w:color="auto"/>
            <w:right w:val="none" w:sz="0" w:space="0" w:color="auto"/>
          </w:divBdr>
        </w:div>
        <w:div w:id="1796171215">
          <w:marLeft w:val="0"/>
          <w:marRight w:val="0"/>
          <w:marTop w:val="0"/>
          <w:marBottom w:val="0"/>
          <w:divBdr>
            <w:top w:val="none" w:sz="0" w:space="0" w:color="auto"/>
            <w:left w:val="none" w:sz="0" w:space="0" w:color="auto"/>
            <w:bottom w:val="none" w:sz="0" w:space="0" w:color="auto"/>
            <w:right w:val="none" w:sz="0" w:space="0" w:color="auto"/>
          </w:divBdr>
        </w:div>
      </w:divsChild>
    </w:div>
    <w:div w:id="234633451">
      <w:bodyDiv w:val="1"/>
      <w:marLeft w:val="0"/>
      <w:marRight w:val="0"/>
      <w:marTop w:val="0"/>
      <w:marBottom w:val="0"/>
      <w:divBdr>
        <w:top w:val="none" w:sz="0" w:space="0" w:color="auto"/>
        <w:left w:val="none" w:sz="0" w:space="0" w:color="auto"/>
        <w:bottom w:val="none" w:sz="0" w:space="0" w:color="auto"/>
        <w:right w:val="none" w:sz="0" w:space="0" w:color="auto"/>
      </w:divBdr>
      <w:divsChild>
        <w:div w:id="1444226152">
          <w:marLeft w:val="0"/>
          <w:marRight w:val="0"/>
          <w:marTop w:val="0"/>
          <w:marBottom w:val="0"/>
          <w:divBdr>
            <w:top w:val="none" w:sz="0" w:space="0" w:color="auto"/>
            <w:left w:val="none" w:sz="0" w:space="0" w:color="auto"/>
            <w:bottom w:val="none" w:sz="0" w:space="0" w:color="auto"/>
            <w:right w:val="none" w:sz="0" w:space="0" w:color="auto"/>
          </w:divBdr>
        </w:div>
        <w:div w:id="894194209">
          <w:marLeft w:val="0"/>
          <w:marRight w:val="0"/>
          <w:marTop w:val="0"/>
          <w:marBottom w:val="0"/>
          <w:divBdr>
            <w:top w:val="none" w:sz="0" w:space="0" w:color="auto"/>
            <w:left w:val="none" w:sz="0" w:space="0" w:color="auto"/>
            <w:bottom w:val="none" w:sz="0" w:space="0" w:color="auto"/>
            <w:right w:val="none" w:sz="0" w:space="0" w:color="auto"/>
          </w:divBdr>
        </w:div>
        <w:div w:id="1722510295">
          <w:marLeft w:val="0"/>
          <w:marRight w:val="0"/>
          <w:marTop w:val="0"/>
          <w:marBottom w:val="0"/>
          <w:divBdr>
            <w:top w:val="none" w:sz="0" w:space="0" w:color="auto"/>
            <w:left w:val="none" w:sz="0" w:space="0" w:color="auto"/>
            <w:bottom w:val="none" w:sz="0" w:space="0" w:color="auto"/>
            <w:right w:val="none" w:sz="0" w:space="0" w:color="auto"/>
          </w:divBdr>
        </w:div>
        <w:div w:id="1144466772">
          <w:marLeft w:val="0"/>
          <w:marRight w:val="0"/>
          <w:marTop w:val="0"/>
          <w:marBottom w:val="0"/>
          <w:divBdr>
            <w:top w:val="none" w:sz="0" w:space="0" w:color="auto"/>
            <w:left w:val="none" w:sz="0" w:space="0" w:color="auto"/>
            <w:bottom w:val="none" w:sz="0" w:space="0" w:color="auto"/>
            <w:right w:val="none" w:sz="0" w:space="0" w:color="auto"/>
          </w:divBdr>
        </w:div>
        <w:div w:id="21828921">
          <w:marLeft w:val="0"/>
          <w:marRight w:val="0"/>
          <w:marTop w:val="0"/>
          <w:marBottom w:val="0"/>
          <w:divBdr>
            <w:top w:val="none" w:sz="0" w:space="0" w:color="auto"/>
            <w:left w:val="none" w:sz="0" w:space="0" w:color="auto"/>
            <w:bottom w:val="none" w:sz="0" w:space="0" w:color="auto"/>
            <w:right w:val="none" w:sz="0" w:space="0" w:color="auto"/>
          </w:divBdr>
        </w:div>
        <w:div w:id="823473860">
          <w:marLeft w:val="0"/>
          <w:marRight w:val="0"/>
          <w:marTop w:val="0"/>
          <w:marBottom w:val="0"/>
          <w:divBdr>
            <w:top w:val="none" w:sz="0" w:space="0" w:color="auto"/>
            <w:left w:val="none" w:sz="0" w:space="0" w:color="auto"/>
            <w:bottom w:val="none" w:sz="0" w:space="0" w:color="auto"/>
            <w:right w:val="none" w:sz="0" w:space="0" w:color="auto"/>
          </w:divBdr>
        </w:div>
      </w:divsChild>
    </w:div>
    <w:div w:id="242493944">
      <w:bodyDiv w:val="1"/>
      <w:marLeft w:val="0"/>
      <w:marRight w:val="0"/>
      <w:marTop w:val="0"/>
      <w:marBottom w:val="0"/>
      <w:divBdr>
        <w:top w:val="none" w:sz="0" w:space="0" w:color="auto"/>
        <w:left w:val="none" w:sz="0" w:space="0" w:color="auto"/>
        <w:bottom w:val="none" w:sz="0" w:space="0" w:color="auto"/>
        <w:right w:val="none" w:sz="0" w:space="0" w:color="auto"/>
      </w:divBdr>
    </w:div>
    <w:div w:id="254365013">
      <w:bodyDiv w:val="1"/>
      <w:marLeft w:val="0"/>
      <w:marRight w:val="0"/>
      <w:marTop w:val="0"/>
      <w:marBottom w:val="0"/>
      <w:divBdr>
        <w:top w:val="none" w:sz="0" w:space="0" w:color="auto"/>
        <w:left w:val="none" w:sz="0" w:space="0" w:color="auto"/>
        <w:bottom w:val="none" w:sz="0" w:space="0" w:color="auto"/>
        <w:right w:val="none" w:sz="0" w:space="0" w:color="auto"/>
      </w:divBdr>
    </w:div>
    <w:div w:id="268856030">
      <w:bodyDiv w:val="1"/>
      <w:marLeft w:val="0"/>
      <w:marRight w:val="0"/>
      <w:marTop w:val="0"/>
      <w:marBottom w:val="0"/>
      <w:divBdr>
        <w:top w:val="none" w:sz="0" w:space="0" w:color="auto"/>
        <w:left w:val="none" w:sz="0" w:space="0" w:color="auto"/>
        <w:bottom w:val="none" w:sz="0" w:space="0" w:color="auto"/>
        <w:right w:val="none" w:sz="0" w:space="0" w:color="auto"/>
      </w:divBdr>
      <w:divsChild>
        <w:div w:id="34931219">
          <w:marLeft w:val="0"/>
          <w:marRight w:val="0"/>
          <w:marTop w:val="0"/>
          <w:marBottom w:val="0"/>
          <w:divBdr>
            <w:top w:val="none" w:sz="0" w:space="0" w:color="auto"/>
            <w:left w:val="none" w:sz="0" w:space="0" w:color="auto"/>
            <w:bottom w:val="none" w:sz="0" w:space="0" w:color="auto"/>
            <w:right w:val="none" w:sz="0" w:space="0" w:color="auto"/>
          </w:divBdr>
        </w:div>
        <w:div w:id="73480089">
          <w:marLeft w:val="0"/>
          <w:marRight w:val="0"/>
          <w:marTop w:val="0"/>
          <w:marBottom w:val="0"/>
          <w:divBdr>
            <w:top w:val="none" w:sz="0" w:space="0" w:color="auto"/>
            <w:left w:val="none" w:sz="0" w:space="0" w:color="auto"/>
            <w:bottom w:val="none" w:sz="0" w:space="0" w:color="auto"/>
            <w:right w:val="none" w:sz="0" w:space="0" w:color="auto"/>
          </w:divBdr>
          <w:divsChild>
            <w:div w:id="21371016">
              <w:marLeft w:val="0"/>
              <w:marRight w:val="0"/>
              <w:marTop w:val="0"/>
              <w:marBottom w:val="0"/>
              <w:divBdr>
                <w:top w:val="none" w:sz="0" w:space="0" w:color="auto"/>
                <w:left w:val="none" w:sz="0" w:space="0" w:color="auto"/>
                <w:bottom w:val="none" w:sz="0" w:space="0" w:color="auto"/>
                <w:right w:val="none" w:sz="0" w:space="0" w:color="auto"/>
              </w:divBdr>
            </w:div>
            <w:div w:id="169295721">
              <w:marLeft w:val="0"/>
              <w:marRight w:val="0"/>
              <w:marTop w:val="0"/>
              <w:marBottom w:val="0"/>
              <w:divBdr>
                <w:top w:val="none" w:sz="0" w:space="0" w:color="auto"/>
                <w:left w:val="none" w:sz="0" w:space="0" w:color="auto"/>
                <w:bottom w:val="none" w:sz="0" w:space="0" w:color="auto"/>
                <w:right w:val="none" w:sz="0" w:space="0" w:color="auto"/>
              </w:divBdr>
            </w:div>
            <w:div w:id="715736562">
              <w:marLeft w:val="0"/>
              <w:marRight w:val="0"/>
              <w:marTop w:val="0"/>
              <w:marBottom w:val="0"/>
              <w:divBdr>
                <w:top w:val="none" w:sz="0" w:space="0" w:color="auto"/>
                <w:left w:val="none" w:sz="0" w:space="0" w:color="auto"/>
                <w:bottom w:val="none" w:sz="0" w:space="0" w:color="auto"/>
                <w:right w:val="none" w:sz="0" w:space="0" w:color="auto"/>
              </w:divBdr>
            </w:div>
            <w:div w:id="1279218143">
              <w:marLeft w:val="0"/>
              <w:marRight w:val="0"/>
              <w:marTop w:val="0"/>
              <w:marBottom w:val="0"/>
              <w:divBdr>
                <w:top w:val="none" w:sz="0" w:space="0" w:color="auto"/>
                <w:left w:val="none" w:sz="0" w:space="0" w:color="auto"/>
                <w:bottom w:val="none" w:sz="0" w:space="0" w:color="auto"/>
                <w:right w:val="none" w:sz="0" w:space="0" w:color="auto"/>
              </w:divBdr>
            </w:div>
            <w:div w:id="1503624113">
              <w:marLeft w:val="0"/>
              <w:marRight w:val="0"/>
              <w:marTop w:val="0"/>
              <w:marBottom w:val="0"/>
              <w:divBdr>
                <w:top w:val="none" w:sz="0" w:space="0" w:color="auto"/>
                <w:left w:val="none" w:sz="0" w:space="0" w:color="auto"/>
                <w:bottom w:val="none" w:sz="0" w:space="0" w:color="auto"/>
                <w:right w:val="none" w:sz="0" w:space="0" w:color="auto"/>
              </w:divBdr>
            </w:div>
          </w:divsChild>
        </w:div>
        <w:div w:id="229849307">
          <w:marLeft w:val="0"/>
          <w:marRight w:val="0"/>
          <w:marTop w:val="0"/>
          <w:marBottom w:val="0"/>
          <w:divBdr>
            <w:top w:val="none" w:sz="0" w:space="0" w:color="auto"/>
            <w:left w:val="none" w:sz="0" w:space="0" w:color="auto"/>
            <w:bottom w:val="none" w:sz="0" w:space="0" w:color="auto"/>
            <w:right w:val="none" w:sz="0" w:space="0" w:color="auto"/>
          </w:divBdr>
        </w:div>
        <w:div w:id="236014548">
          <w:marLeft w:val="0"/>
          <w:marRight w:val="0"/>
          <w:marTop w:val="0"/>
          <w:marBottom w:val="0"/>
          <w:divBdr>
            <w:top w:val="none" w:sz="0" w:space="0" w:color="auto"/>
            <w:left w:val="none" w:sz="0" w:space="0" w:color="auto"/>
            <w:bottom w:val="none" w:sz="0" w:space="0" w:color="auto"/>
            <w:right w:val="none" w:sz="0" w:space="0" w:color="auto"/>
          </w:divBdr>
        </w:div>
        <w:div w:id="292715803">
          <w:marLeft w:val="0"/>
          <w:marRight w:val="0"/>
          <w:marTop w:val="0"/>
          <w:marBottom w:val="0"/>
          <w:divBdr>
            <w:top w:val="none" w:sz="0" w:space="0" w:color="auto"/>
            <w:left w:val="none" w:sz="0" w:space="0" w:color="auto"/>
            <w:bottom w:val="none" w:sz="0" w:space="0" w:color="auto"/>
            <w:right w:val="none" w:sz="0" w:space="0" w:color="auto"/>
          </w:divBdr>
          <w:divsChild>
            <w:div w:id="1049569168">
              <w:marLeft w:val="0"/>
              <w:marRight w:val="0"/>
              <w:marTop w:val="0"/>
              <w:marBottom w:val="0"/>
              <w:divBdr>
                <w:top w:val="none" w:sz="0" w:space="0" w:color="auto"/>
                <w:left w:val="none" w:sz="0" w:space="0" w:color="auto"/>
                <w:bottom w:val="none" w:sz="0" w:space="0" w:color="auto"/>
                <w:right w:val="none" w:sz="0" w:space="0" w:color="auto"/>
              </w:divBdr>
            </w:div>
            <w:div w:id="1861042384">
              <w:marLeft w:val="0"/>
              <w:marRight w:val="0"/>
              <w:marTop w:val="0"/>
              <w:marBottom w:val="0"/>
              <w:divBdr>
                <w:top w:val="none" w:sz="0" w:space="0" w:color="auto"/>
                <w:left w:val="none" w:sz="0" w:space="0" w:color="auto"/>
                <w:bottom w:val="none" w:sz="0" w:space="0" w:color="auto"/>
                <w:right w:val="none" w:sz="0" w:space="0" w:color="auto"/>
              </w:divBdr>
            </w:div>
            <w:div w:id="1936598166">
              <w:marLeft w:val="0"/>
              <w:marRight w:val="0"/>
              <w:marTop w:val="0"/>
              <w:marBottom w:val="0"/>
              <w:divBdr>
                <w:top w:val="none" w:sz="0" w:space="0" w:color="auto"/>
                <w:left w:val="none" w:sz="0" w:space="0" w:color="auto"/>
                <w:bottom w:val="none" w:sz="0" w:space="0" w:color="auto"/>
                <w:right w:val="none" w:sz="0" w:space="0" w:color="auto"/>
              </w:divBdr>
            </w:div>
          </w:divsChild>
        </w:div>
        <w:div w:id="443501395">
          <w:marLeft w:val="0"/>
          <w:marRight w:val="0"/>
          <w:marTop w:val="0"/>
          <w:marBottom w:val="0"/>
          <w:divBdr>
            <w:top w:val="none" w:sz="0" w:space="0" w:color="auto"/>
            <w:left w:val="none" w:sz="0" w:space="0" w:color="auto"/>
            <w:bottom w:val="none" w:sz="0" w:space="0" w:color="auto"/>
            <w:right w:val="none" w:sz="0" w:space="0" w:color="auto"/>
          </w:divBdr>
        </w:div>
        <w:div w:id="641816407">
          <w:marLeft w:val="0"/>
          <w:marRight w:val="0"/>
          <w:marTop w:val="0"/>
          <w:marBottom w:val="0"/>
          <w:divBdr>
            <w:top w:val="none" w:sz="0" w:space="0" w:color="auto"/>
            <w:left w:val="none" w:sz="0" w:space="0" w:color="auto"/>
            <w:bottom w:val="none" w:sz="0" w:space="0" w:color="auto"/>
            <w:right w:val="none" w:sz="0" w:space="0" w:color="auto"/>
          </w:divBdr>
        </w:div>
        <w:div w:id="714622831">
          <w:marLeft w:val="0"/>
          <w:marRight w:val="0"/>
          <w:marTop w:val="0"/>
          <w:marBottom w:val="0"/>
          <w:divBdr>
            <w:top w:val="none" w:sz="0" w:space="0" w:color="auto"/>
            <w:left w:val="none" w:sz="0" w:space="0" w:color="auto"/>
            <w:bottom w:val="none" w:sz="0" w:space="0" w:color="auto"/>
            <w:right w:val="none" w:sz="0" w:space="0" w:color="auto"/>
          </w:divBdr>
        </w:div>
        <w:div w:id="881555346">
          <w:marLeft w:val="0"/>
          <w:marRight w:val="0"/>
          <w:marTop w:val="0"/>
          <w:marBottom w:val="0"/>
          <w:divBdr>
            <w:top w:val="none" w:sz="0" w:space="0" w:color="auto"/>
            <w:left w:val="none" w:sz="0" w:space="0" w:color="auto"/>
            <w:bottom w:val="none" w:sz="0" w:space="0" w:color="auto"/>
            <w:right w:val="none" w:sz="0" w:space="0" w:color="auto"/>
          </w:divBdr>
          <w:divsChild>
            <w:div w:id="171142623">
              <w:marLeft w:val="0"/>
              <w:marRight w:val="0"/>
              <w:marTop w:val="0"/>
              <w:marBottom w:val="0"/>
              <w:divBdr>
                <w:top w:val="none" w:sz="0" w:space="0" w:color="auto"/>
                <w:left w:val="none" w:sz="0" w:space="0" w:color="auto"/>
                <w:bottom w:val="none" w:sz="0" w:space="0" w:color="auto"/>
                <w:right w:val="none" w:sz="0" w:space="0" w:color="auto"/>
              </w:divBdr>
            </w:div>
            <w:div w:id="1026104923">
              <w:marLeft w:val="0"/>
              <w:marRight w:val="0"/>
              <w:marTop w:val="0"/>
              <w:marBottom w:val="0"/>
              <w:divBdr>
                <w:top w:val="none" w:sz="0" w:space="0" w:color="auto"/>
                <w:left w:val="none" w:sz="0" w:space="0" w:color="auto"/>
                <w:bottom w:val="none" w:sz="0" w:space="0" w:color="auto"/>
                <w:right w:val="none" w:sz="0" w:space="0" w:color="auto"/>
              </w:divBdr>
            </w:div>
            <w:div w:id="1058211887">
              <w:marLeft w:val="0"/>
              <w:marRight w:val="0"/>
              <w:marTop w:val="0"/>
              <w:marBottom w:val="0"/>
              <w:divBdr>
                <w:top w:val="none" w:sz="0" w:space="0" w:color="auto"/>
                <w:left w:val="none" w:sz="0" w:space="0" w:color="auto"/>
                <w:bottom w:val="none" w:sz="0" w:space="0" w:color="auto"/>
                <w:right w:val="none" w:sz="0" w:space="0" w:color="auto"/>
              </w:divBdr>
            </w:div>
            <w:div w:id="1477801900">
              <w:marLeft w:val="0"/>
              <w:marRight w:val="0"/>
              <w:marTop w:val="0"/>
              <w:marBottom w:val="0"/>
              <w:divBdr>
                <w:top w:val="none" w:sz="0" w:space="0" w:color="auto"/>
                <w:left w:val="none" w:sz="0" w:space="0" w:color="auto"/>
                <w:bottom w:val="none" w:sz="0" w:space="0" w:color="auto"/>
                <w:right w:val="none" w:sz="0" w:space="0" w:color="auto"/>
              </w:divBdr>
            </w:div>
            <w:div w:id="1599487273">
              <w:marLeft w:val="0"/>
              <w:marRight w:val="0"/>
              <w:marTop w:val="0"/>
              <w:marBottom w:val="0"/>
              <w:divBdr>
                <w:top w:val="none" w:sz="0" w:space="0" w:color="auto"/>
                <w:left w:val="none" w:sz="0" w:space="0" w:color="auto"/>
                <w:bottom w:val="none" w:sz="0" w:space="0" w:color="auto"/>
                <w:right w:val="none" w:sz="0" w:space="0" w:color="auto"/>
              </w:divBdr>
            </w:div>
          </w:divsChild>
        </w:div>
        <w:div w:id="1046442596">
          <w:marLeft w:val="0"/>
          <w:marRight w:val="0"/>
          <w:marTop w:val="0"/>
          <w:marBottom w:val="0"/>
          <w:divBdr>
            <w:top w:val="none" w:sz="0" w:space="0" w:color="auto"/>
            <w:left w:val="none" w:sz="0" w:space="0" w:color="auto"/>
            <w:bottom w:val="none" w:sz="0" w:space="0" w:color="auto"/>
            <w:right w:val="none" w:sz="0" w:space="0" w:color="auto"/>
          </w:divBdr>
        </w:div>
        <w:div w:id="1161970606">
          <w:marLeft w:val="0"/>
          <w:marRight w:val="0"/>
          <w:marTop w:val="0"/>
          <w:marBottom w:val="0"/>
          <w:divBdr>
            <w:top w:val="none" w:sz="0" w:space="0" w:color="auto"/>
            <w:left w:val="none" w:sz="0" w:space="0" w:color="auto"/>
            <w:bottom w:val="none" w:sz="0" w:space="0" w:color="auto"/>
            <w:right w:val="none" w:sz="0" w:space="0" w:color="auto"/>
          </w:divBdr>
        </w:div>
        <w:div w:id="1412581784">
          <w:marLeft w:val="0"/>
          <w:marRight w:val="0"/>
          <w:marTop w:val="0"/>
          <w:marBottom w:val="0"/>
          <w:divBdr>
            <w:top w:val="none" w:sz="0" w:space="0" w:color="auto"/>
            <w:left w:val="none" w:sz="0" w:space="0" w:color="auto"/>
            <w:bottom w:val="none" w:sz="0" w:space="0" w:color="auto"/>
            <w:right w:val="none" w:sz="0" w:space="0" w:color="auto"/>
          </w:divBdr>
        </w:div>
        <w:div w:id="1584485782">
          <w:marLeft w:val="0"/>
          <w:marRight w:val="0"/>
          <w:marTop w:val="0"/>
          <w:marBottom w:val="0"/>
          <w:divBdr>
            <w:top w:val="none" w:sz="0" w:space="0" w:color="auto"/>
            <w:left w:val="none" w:sz="0" w:space="0" w:color="auto"/>
            <w:bottom w:val="none" w:sz="0" w:space="0" w:color="auto"/>
            <w:right w:val="none" w:sz="0" w:space="0" w:color="auto"/>
          </w:divBdr>
        </w:div>
      </w:divsChild>
    </w:div>
    <w:div w:id="299769253">
      <w:bodyDiv w:val="1"/>
      <w:marLeft w:val="0"/>
      <w:marRight w:val="0"/>
      <w:marTop w:val="0"/>
      <w:marBottom w:val="0"/>
      <w:divBdr>
        <w:top w:val="none" w:sz="0" w:space="0" w:color="auto"/>
        <w:left w:val="none" w:sz="0" w:space="0" w:color="auto"/>
        <w:bottom w:val="none" w:sz="0" w:space="0" w:color="auto"/>
        <w:right w:val="none" w:sz="0" w:space="0" w:color="auto"/>
      </w:divBdr>
    </w:div>
    <w:div w:id="333194062">
      <w:bodyDiv w:val="1"/>
      <w:marLeft w:val="0"/>
      <w:marRight w:val="0"/>
      <w:marTop w:val="0"/>
      <w:marBottom w:val="0"/>
      <w:divBdr>
        <w:top w:val="none" w:sz="0" w:space="0" w:color="auto"/>
        <w:left w:val="none" w:sz="0" w:space="0" w:color="auto"/>
        <w:bottom w:val="none" w:sz="0" w:space="0" w:color="auto"/>
        <w:right w:val="none" w:sz="0" w:space="0" w:color="auto"/>
      </w:divBdr>
    </w:div>
    <w:div w:id="354187240">
      <w:bodyDiv w:val="1"/>
      <w:marLeft w:val="0"/>
      <w:marRight w:val="0"/>
      <w:marTop w:val="0"/>
      <w:marBottom w:val="0"/>
      <w:divBdr>
        <w:top w:val="none" w:sz="0" w:space="0" w:color="auto"/>
        <w:left w:val="none" w:sz="0" w:space="0" w:color="auto"/>
        <w:bottom w:val="none" w:sz="0" w:space="0" w:color="auto"/>
        <w:right w:val="none" w:sz="0" w:space="0" w:color="auto"/>
      </w:divBdr>
    </w:div>
    <w:div w:id="373775085">
      <w:bodyDiv w:val="1"/>
      <w:marLeft w:val="0"/>
      <w:marRight w:val="0"/>
      <w:marTop w:val="0"/>
      <w:marBottom w:val="0"/>
      <w:divBdr>
        <w:top w:val="none" w:sz="0" w:space="0" w:color="auto"/>
        <w:left w:val="none" w:sz="0" w:space="0" w:color="auto"/>
        <w:bottom w:val="none" w:sz="0" w:space="0" w:color="auto"/>
        <w:right w:val="none" w:sz="0" w:space="0" w:color="auto"/>
      </w:divBdr>
      <w:divsChild>
        <w:div w:id="27145650">
          <w:marLeft w:val="0"/>
          <w:marRight w:val="0"/>
          <w:marTop w:val="0"/>
          <w:marBottom w:val="0"/>
          <w:divBdr>
            <w:top w:val="none" w:sz="0" w:space="0" w:color="auto"/>
            <w:left w:val="none" w:sz="0" w:space="0" w:color="auto"/>
            <w:bottom w:val="none" w:sz="0" w:space="0" w:color="auto"/>
            <w:right w:val="none" w:sz="0" w:space="0" w:color="auto"/>
          </w:divBdr>
        </w:div>
        <w:div w:id="92476924">
          <w:marLeft w:val="0"/>
          <w:marRight w:val="0"/>
          <w:marTop w:val="0"/>
          <w:marBottom w:val="0"/>
          <w:divBdr>
            <w:top w:val="none" w:sz="0" w:space="0" w:color="auto"/>
            <w:left w:val="none" w:sz="0" w:space="0" w:color="auto"/>
            <w:bottom w:val="none" w:sz="0" w:space="0" w:color="auto"/>
            <w:right w:val="none" w:sz="0" w:space="0" w:color="auto"/>
          </w:divBdr>
        </w:div>
        <w:div w:id="106580896">
          <w:marLeft w:val="0"/>
          <w:marRight w:val="0"/>
          <w:marTop w:val="0"/>
          <w:marBottom w:val="0"/>
          <w:divBdr>
            <w:top w:val="none" w:sz="0" w:space="0" w:color="auto"/>
            <w:left w:val="none" w:sz="0" w:space="0" w:color="auto"/>
            <w:bottom w:val="none" w:sz="0" w:space="0" w:color="auto"/>
            <w:right w:val="none" w:sz="0" w:space="0" w:color="auto"/>
          </w:divBdr>
        </w:div>
        <w:div w:id="300885428">
          <w:marLeft w:val="0"/>
          <w:marRight w:val="0"/>
          <w:marTop w:val="0"/>
          <w:marBottom w:val="0"/>
          <w:divBdr>
            <w:top w:val="none" w:sz="0" w:space="0" w:color="auto"/>
            <w:left w:val="none" w:sz="0" w:space="0" w:color="auto"/>
            <w:bottom w:val="none" w:sz="0" w:space="0" w:color="auto"/>
            <w:right w:val="none" w:sz="0" w:space="0" w:color="auto"/>
          </w:divBdr>
        </w:div>
        <w:div w:id="463349486">
          <w:marLeft w:val="0"/>
          <w:marRight w:val="0"/>
          <w:marTop w:val="0"/>
          <w:marBottom w:val="0"/>
          <w:divBdr>
            <w:top w:val="none" w:sz="0" w:space="0" w:color="auto"/>
            <w:left w:val="none" w:sz="0" w:space="0" w:color="auto"/>
            <w:bottom w:val="none" w:sz="0" w:space="0" w:color="auto"/>
            <w:right w:val="none" w:sz="0" w:space="0" w:color="auto"/>
          </w:divBdr>
        </w:div>
        <w:div w:id="471870113">
          <w:marLeft w:val="0"/>
          <w:marRight w:val="0"/>
          <w:marTop w:val="0"/>
          <w:marBottom w:val="0"/>
          <w:divBdr>
            <w:top w:val="none" w:sz="0" w:space="0" w:color="auto"/>
            <w:left w:val="none" w:sz="0" w:space="0" w:color="auto"/>
            <w:bottom w:val="none" w:sz="0" w:space="0" w:color="auto"/>
            <w:right w:val="none" w:sz="0" w:space="0" w:color="auto"/>
          </w:divBdr>
        </w:div>
        <w:div w:id="488136356">
          <w:marLeft w:val="0"/>
          <w:marRight w:val="0"/>
          <w:marTop w:val="0"/>
          <w:marBottom w:val="0"/>
          <w:divBdr>
            <w:top w:val="none" w:sz="0" w:space="0" w:color="auto"/>
            <w:left w:val="none" w:sz="0" w:space="0" w:color="auto"/>
            <w:bottom w:val="none" w:sz="0" w:space="0" w:color="auto"/>
            <w:right w:val="none" w:sz="0" w:space="0" w:color="auto"/>
          </w:divBdr>
        </w:div>
        <w:div w:id="576866984">
          <w:marLeft w:val="0"/>
          <w:marRight w:val="0"/>
          <w:marTop w:val="0"/>
          <w:marBottom w:val="0"/>
          <w:divBdr>
            <w:top w:val="none" w:sz="0" w:space="0" w:color="auto"/>
            <w:left w:val="none" w:sz="0" w:space="0" w:color="auto"/>
            <w:bottom w:val="none" w:sz="0" w:space="0" w:color="auto"/>
            <w:right w:val="none" w:sz="0" w:space="0" w:color="auto"/>
          </w:divBdr>
        </w:div>
        <w:div w:id="635183807">
          <w:marLeft w:val="0"/>
          <w:marRight w:val="0"/>
          <w:marTop w:val="0"/>
          <w:marBottom w:val="0"/>
          <w:divBdr>
            <w:top w:val="none" w:sz="0" w:space="0" w:color="auto"/>
            <w:left w:val="none" w:sz="0" w:space="0" w:color="auto"/>
            <w:bottom w:val="none" w:sz="0" w:space="0" w:color="auto"/>
            <w:right w:val="none" w:sz="0" w:space="0" w:color="auto"/>
          </w:divBdr>
        </w:div>
        <w:div w:id="893926354">
          <w:marLeft w:val="0"/>
          <w:marRight w:val="0"/>
          <w:marTop w:val="0"/>
          <w:marBottom w:val="0"/>
          <w:divBdr>
            <w:top w:val="none" w:sz="0" w:space="0" w:color="auto"/>
            <w:left w:val="none" w:sz="0" w:space="0" w:color="auto"/>
            <w:bottom w:val="none" w:sz="0" w:space="0" w:color="auto"/>
            <w:right w:val="none" w:sz="0" w:space="0" w:color="auto"/>
          </w:divBdr>
        </w:div>
        <w:div w:id="1068768046">
          <w:marLeft w:val="0"/>
          <w:marRight w:val="0"/>
          <w:marTop w:val="0"/>
          <w:marBottom w:val="0"/>
          <w:divBdr>
            <w:top w:val="none" w:sz="0" w:space="0" w:color="auto"/>
            <w:left w:val="none" w:sz="0" w:space="0" w:color="auto"/>
            <w:bottom w:val="none" w:sz="0" w:space="0" w:color="auto"/>
            <w:right w:val="none" w:sz="0" w:space="0" w:color="auto"/>
          </w:divBdr>
        </w:div>
        <w:div w:id="1157843976">
          <w:marLeft w:val="0"/>
          <w:marRight w:val="0"/>
          <w:marTop w:val="0"/>
          <w:marBottom w:val="0"/>
          <w:divBdr>
            <w:top w:val="none" w:sz="0" w:space="0" w:color="auto"/>
            <w:left w:val="none" w:sz="0" w:space="0" w:color="auto"/>
            <w:bottom w:val="none" w:sz="0" w:space="0" w:color="auto"/>
            <w:right w:val="none" w:sz="0" w:space="0" w:color="auto"/>
          </w:divBdr>
        </w:div>
        <w:div w:id="1373387018">
          <w:marLeft w:val="0"/>
          <w:marRight w:val="0"/>
          <w:marTop w:val="0"/>
          <w:marBottom w:val="0"/>
          <w:divBdr>
            <w:top w:val="none" w:sz="0" w:space="0" w:color="auto"/>
            <w:left w:val="none" w:sz="0" w:space="0" w:color="auto"/>
            <w:bottom w:val="none" w:sz="0" w:space="0" w:color="auto"/>
            <w:right w:val="none" w:sz="0" w:space="0" w:color="auto"/>
          </w:divBdr>
          <w:divsChild>
            <w:div w:id="545333986">
              <w:marLeft w:val="0"/>
              <w:marRight w:val="0"/>
              <w:marTop w:val="0"/>
              <w:marBottom w:val="0"/>
              <w:divBdr>
                <w:top w:val="none" w:sz="0" w:space="0" w:color="auto"/>
                <w:left w:val="none" w:sz="0" w:space="0" w:color="auto"/>
                <w:bottom w:val="none" w:sz="0" w:space="0" w:color="auto"/>
                <w:right w:val="none" w:sz="0" w:space="0" w:color="auto"/>
              </w:divBdr>
            </w:div>
            <w:div w:id="1557929030">
              <w:marLeft w:val="0"/>
              <w:marRight w:val="0"/>
              <w:marTop w:val="0"/>
              <w:marBottom w:val="0"/>
              <w:divBdr>
                <w:top w:val="none" w:sz="0" w:space="0" w:color="auto"/>
                <w:left w:val="none" w:sz="0" w:space="0" w:color="auto"/>
                <w:bottom w:val="none" w:sz="0" w:space="0" w:color="auto"/>
                <w:right w:val="none" w:sz="0" w:space="0" w:color="auto"/>
              </w:divBdr>
            </w:div>
            <w:div w:id="1687948138">
              <w:marLeft w:val="0"/>
              <w:marRight w:val="0"/>
              <w:marTop w:val="0"/>
              <w:marBottom w:val="0"/>
              <w:divBdr>
                <w:top w:val="none" w:sz="0" w:space="0" w:color="auto"/>
                <w:left w:val="none" w:sz="0" w:space="0" w:color="auto"/>
                <w:bottom w:val="none" w:sz="0" w:space="0" w:color="auto"/>
                <w:right w:val="none" w:sz="0" w:space="0" w:color="auto"/>
              </w:divBdr>
            </w:div>
            <w:div w:id="2076463879">
              <w:marLeft w:val="0"/>
              <w:marRight w:val="0"/>
              <w:marTop w:val="0"/>
              <w:marBottom w:val="0"/>
              <w:divBdr>
                <w:top w:val="none" w:sz="0" w:space="0" w:color="auto"/>
                <w:left w:val="none" w:sz="0" w:space="0" w:color="auto"/>
                <w:bottom w:val="none" w:sz="0" w:space="0" w:color="auto"/>
                <w:right w:val="none" w:sz="0" w:space="0" w:color="auto"/>
              </w:divBdr>
            </w:div>
          </w:divsChild>
        </w:div>
        <w:div w:id="1444422709">
          <w:marLeft w:val="0"/>
          <w:marRight w:val="0"/>
          <w:marTop w:val="0"/>
          <w:marBottom w:val="0"/>
          <w:divBdr>
            <w:top w:val="none" w:sz="0" w:space="0" w:color="auto"/>
            <w:left w:val="none" w:sz="0" w:space="0" w:color="auto"/>
            <w:bottom w:val="none" w:sz="0" w:space="0" w:color="auto"/>
            <w:right w:val="none" w:sz="0" w:space="0" w:color="auto"/>
          </w:divBdr>
        </w:div>
        <w:div w:id="1652519047">
          <w:marLeft w:val="0"/>
          <w:marRight w:val="0"/>
          <w:marTop w:val="0"/>
          <w:marBottom w:val="0"/>
          <w:divBdr>
            <w:top w:val="none" w:sz="0" w:space="0" w:color="auto"/>
            <w:left w:val="none" w:sz="0" w:space="0" w:color="auto"/>
            <w:bottom w:val="none" w:sz="0" w:space="0" w:color="auto"/>
            <w:right w:val="none" w:sz="0" w:space="0" w:color="auto"/>
          </w:divBdr>
        </w:div>
        <w:div w:id="1731154249">
          <w:marLeft w:val="0"/>
          <w:marRight w:val="0"/>
          <w:marTop w:val="0"/>
          <w:marBottom w:val="0"/>
          <w:divBdr>
            <w:top w:val="none" w:sz="0" w:space="0" w:color="auto"/>
            <w:left w:val="none" w:sz="0" w:space="0" w:color="auto"/>
            <w:bottom w:val="none" w:sz="0" w:space="0" w:color="auto"/>
            <w:right w:val="none" w:sz="0" w:space="0" w:color="auto"/>
          </w:divBdr>
        </w:div>
        <w:div w:id="1776710047">
          <w:marLeft w:val="0"/>
          <w:marRight w:val="0"/>
          <w:marTop w:val="0"/>
          <w:marBottom w:val="0"/>
          <w:divBdr>
            <w:top w:val="none" w:sz="0" w:space="0" w:color="auto"/>
            <w:left w:val="none" w:sz="0" w:space="0" w:color="auto"/>
            <w:bottom w:val="none" w:sz="0" w:space="0" w:color="auto"/>
            <w:right w:val="none" w:sz="0" w:space="0" w:color="auto"/>
          </w:divBdr>
        </w:div>
        <w:div w:id="1814249267">
          <w:marLeft w:val="0"/>
          <w:marRight w:val="0"/>
          <w:marTop w:val="0"/>
          <w:marBottom w:val="0"/>
          <w:divBdr>
            <w:top w:val="none" w:sz="0" w:space="0" w:color="auto"/>
            <w:left w:val="none" w:sz="0" w:space="0" w:color="auto"/>
            <w:bottom w:val="none" w:sz="0" w:space="0" w:color="auto"/>
            <w:right w:val="none" w:sz="0" w:space="0" w:color="auto"/>
          </w:divBdr>
          <w:divsChild>
            <w:div w:id="563297768">
              <w:marLeft w:val="0"/>
              <w:marRight w:val="0"/>
              <w:marTop w:val="0"/>
              <w:marBottom w:val="0"/>
              <w:divBdr>
                <w:top w:val="none" w:sz="0" w:space="0" w:color="auto"/>
                <w:left w:val="none" w:sz="0" w:space="0" w:color="auto"/>
                <w:bottom w:val="none" w:sz="0" w:space="0" w:color="auto"/>
                <w:right w:val="none" w:sz="0" w:space="0" w:color="auto"/>
              </w:divBdr>
            </w:div>
            <w:div w:id="1219131330">
              <w:marLeft w:val="0"/>
              <w:marRight w:val="0"/>
              <w:marTop w:val="0"/>
              <w:marBottom w:val="0"/>
              <w:divBdr>
                <w:top w:val="none" w:sz="0" w:space="0" w:color="auto"/>
                <w:left w:val="none" w:sz="0" w:space="0" w:color="auto"/>
                <w:bottom w:val="none" w:sz="0" w:space="0" w:color="auto"/>
                <w:right w:val="none" w:sz="0" w:space="0" w:color="auto"/>
              </w:divBdr>
            </w:div>
            <w:div w:id="1575969704">
              <w:marLeft w:val="0"/>
              <w:marRight w:val="0"/>
              <w:marTop w:val="0"/>
              <w:marBottom w:val="0"/>
              <w:divBdr>
                <w:top w:val="none" w:sz="0" w:space="0" w:color="auto"/>
                <w:left w:val="none" w:sz="0" w:space="0" w:color="auto"/>
                <w:bottom w:val="none" w:sz="0" w:space="0" w:color="auto"/>
                <w:right w:val="none" w:sz="0" w:space="0" w:color="auto"/>
              </w:divBdr>
            </w:div>
          </w:divsChild>
        </w:div>
        <w:div w:id="1882278983">
          <w:marLeft w:val="0"/>
          <w:marRight w:val="0"/>
          <w:marTop w:val="0"/>
          <w:marBottom w:val="0"/>
          <w:divBdr>
            <w:top w:val="none" w:sz="0" w:space="0" w:color="auto"/>
            <w:left w:val="none" w:sz="0" w:space="0" w:color="auto"/>
            <w:bottom w:val="none" w:sz="0" w:space="0" w:color="auto"/>
            <w:right w:val="none" w:sz="0" w:space="0" w:color="auto"/>
          </w:divBdr>
        </w:div>
        <w:div w:id="1941403914">
          <w:marLeft w:val="0"/>
          <w:marRight w:val="0"/>
          <w:marTop w:val="0"/>
          <w:marBottom w:val="0"/>
          <w:divBdr>
            <w:top w:val="none" w:sz="0" w:space="0" w:color="auto"/>
            <w:left w:val="none" w:sz="0" w:space="0" w:color="auto"/>
            <w:bottom w:val="none" w:sz="0" w:space="0" w:color="auto"/>
            <w:right w:val="none" w:sz="0" w:space="0" w:color="auto"/>
          </w:divBdr>
        </w:div>
        <w:div w:id="2075856250">
          <w:marLeft w:val="0"/>
          <w:marRight w:val="0"/>
          <w:marTop w:val="0"/>
          <w:marBottom w:val="0"/>
          <w:divBdr>
            <w:top w:val="none" w:sz="0" w:space="0" w:color="auto"/>
            <w:left w:val="none" w:sz="0" w:space="0" w:color="auto"/>
            <w:bottom w:val="none" w:sz="0" w:space="0" w:color="auto"/>
            <w:right w:val="none" w:sz="0" w:space="0" w:color="auto"/>
          </w:divBdr>
        </w:div>
        <w:div w:id="2133132250">
          <w:marLeft w:val="0"/>
          <w:marRight w:val="0"/>
          <w:marTop w:val="0"/>
          <w:marBottom w:val="0"/>
          <w:divBdr>
            <w:top w:val="none" w:sz="0" w:space="0" w:color="auto"/>
            <w:left w:val="none" w:sz="0" w:space="0" w:color="auto"/>
            <w:bottom w:val="none" w:sz="0" w:space="0" w:color="auto"/>
            <w:right w:val="none" w:sz="0" w:space="0" w:color="auto"/>
          </w:divBdr>
        </w:div>
      </w:divsChild>
    </w:div>
    <w:div w:id="408888694">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sChild>
        <w:div w:id="944465771">
          <w:marLeft w:val="0"/>
          <w:marRight w:val="0"/>
          <w:marTop w:val="0"/>
          <w:marBottom w:val="0"/>
          <w:divBdr>
            <w:top w:val="none" w:sz="0" w:space="0" w:color="auto"/>
            <w:left w:val="none" w:sz="0" w:space="0" w:color="auto"/>
            <w:bottom w:val="none" w:sz="0" w:space="0" w:color="auto"/>
            <w:right w:val="none" w:sz="0" w:space="0" w:color="auto"/>
          </w:divBdr>
          <w:divsChild>
            <w:div w:id="365758643">
              <w:marLeft w:val="0"/>
              <w:marRight w:val="0"/>
              <w:marTop w:val="0"/>
              <w:marBottom w:val="0"/>
              <w:divBdr>
                <w:top w:val="none" w:sz="0" w:space="0" w:color="auto"/>
                <w:left w:val="none" w:sz="0" w:space="0" w:color="auto"/>
                <w:bottom w:val="none" w:sz="0" w:space="0" w:color="auto"/>
                <w:right w:val="none" w:sz="0" w:space="0" w:color="auto"/>
              </w:divBdr>
            </w:div>
            <w:div w:id="736509975">
              <w:marLeft w:val="0"/>
              <w:marRight w:val="0"/>
              <w:marTop w:val="0"/>
              <w:marBottom w:val="0"/>
              <w:divBdr>
                <w:top w:val="none" w:sz="0" w:space="0" w:color="auto"/>
                <w:left w:val="none" w:sz="0" w:space="0" w:color="auto"/>
                <w:bottom w:val="none" w:sz="0" w:space="0" w:color="auto"/>
                <w:right w:val="none" w:sz="0" w:space="0" w:color="auto"/>
              </w:divBdr>
            </w:div>
          </w:divsChild>
        </w:div>
        <w:div w:id="1090660055">
          <w:marLeft w:val="0"/>
          <w:marRight w:val="0"/>
          <w:marTop w:val="0"/>
          <w:marBottom w:val="0"/>
          <w:divBdr>
            <w:top w:val="none" w:sz="0" w:space="0" w:color="auto"/>
            <w:left w:val="none" w:sz="0" w:space="0" w:color="auto"/>
            <w:bottom w:val="none" w:sz="0" w:space="0" w:color="auto"/>
            <w:right w:val="none" w:sz="0" w:space="0" w:color="auto"/>
          </w:divBdr>
          <w:divsChild>
            <w:div w:id="427430481">
              <w:marLeft w:val="0"/>
              <w:marRight w:val="0"/>
              <w:marTop w:val="0"/>
              <w:marBottom w:val="0"/>
              <w:divBdr>
                <w:top w:val="none" w:sz="0" w:space="0" w:color="auto"/>
                <w:left w:val="none" w:sz="0" w:space="0" w:color="auto"/>
                <w:bottom w:val="none" w:sz="0" w:space="0" w:color="auto"/>
                <w:right w:val="none" w:sz="0" w:space="0" w:color="auto"/>
              </w:divBdr>
            </w:div>
            <w:div w:id="1204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541">
      <w:bodyDiv w:val="1"/>
      <w:marLeft w:val="0"/>
      <w:marRight w:val="0"/>
      <w:marTop w:val="0"/>
      <w:marBottom w:val="0"/>
      <w:divBdr>
        <w:top w:val="none" w:sz="0" w:space="0" w:color="auto"/>
        <w:left w:val="none" w:sz="0" w:space="0" w:color="auto"/>
        <w:bottom w:val="none" w:sz="0" w:space="0" w:color="auto"/>
        <w:right w:val="none" w:sz="0" w:space="0" w:color="auto"/>
      </w:divBdr>
      <w:divsChild>
        <w:div w:id="913777288">
          <w:marLeft w:val="0"/>
          <w:marRight w:val="0"/>
          <w:marTop w:val="0"/>
          <w:marBottom w:val="0"/>
          <w:divBdr>
            <w:top w:val="none" w:sz="0" w:space="0" w:color="auto"/>
            <w:left w:val="none" w:sz="0" w:space="0" w:color="auto"/>
            <w:bottom w:val="none" w:sz="0" w:space="0" w:color="auto"/>
            <w:right w:val="none" w:sz="0" w:space="0" w:color="auto"/>
          </w:divBdr>
        </w:div>
        <w:div w:id="2007710104">
          <w:marLeft w:val="0"/>
          <w:marRight w:val="0"/>
          <w:marTop w:val="0"/>
          <w:marBottom w:val="0"/>
          <w:divBdr>
            <w:top w:val="none" w:sz="0" w:space="0" w:color="auto"/>
            <w:left w:val="none" w:sz="0" w:space="0" w:color="auto"/>
            <w:bottom w:val="none" w:sz="0" w:space="0" w:color="auto"/>
            <w:right w:val="none" w:sz="0" w:space="0" w:color="auto"/>
          </w:divBdr>
        </w:div>
      </w:divsChild>
    </w:div>
    <w:div w:id="512185377">
      <w:bodyDiv w:val="1"/>
      <w:marLeft w:val="0"/>
      <w:marRight w:val="0"/>
      <w:marTop w:val="0"/>
      <w:marBottom w:val="0"/>
      <w:divBdr>
        <w:top w:val="none" w:sz="0" w:space="0" w:color="auto"/>
        <w:left w:val="none" w:sz="0" w:space="0" w:color="auto"/>
        <w:bottom w:val="none" w:sz="0" w:space="0" w:color="auto"/>
        <w:right w:val="none" w:sz="0" w:space="0" w:color="auto"/>
      </w:divBdr>
    </w:div>
    <w:div w:id="551813863">
      <w:bodyDiv w:val="1"/>
      <w:marLeft w:val="0"/>
      <w:marRight w:val="0"/>
      <w:marTop w:val="0"/>
      <w:marBottom w:val="0"/>
      <w:divBdr>
        <w:top w:val="none" w:sz="0" w:space="0" w:color="auto"/>
        <w:left w:val="none" w:sz="0" w:space="0" w:color="auto"/>
        <w:bottom w:val="none" w:sz="0" w:space="0" w:color="auto"/>
        <w:right w:val="none" w:sz="0" w:space="0" w:color="auto"/>
      </w:divBdr>
    </w:div>
    <w:div w:id="626275238">
      <w:bodyDiv w:val="1"/>
      <w:marLeft w:val="0"/>
      <w:marRight w:val="0"/>
      <w:marTop w:val="0"/>
      <w:marBottom w:val="0"/>
      <w:divBdr>
        <w:top w:val="none" w:sz="0" w:space="0" w:color="auto"/>
        <w:left w:val="none" w:sz="0" w:space="0" w:color="auto"/>
        <w:bottom w:val="none" w:sz="0" w:space="0" w:color="auto"/>
        <w:right w:val="none" w:sz="0" w:space="0" w:color="auto"/>
      </w:divBdr>
      <w:divsChild>
        <w:div w:id="777870567">
          <w:marLeft w:val="0"/>
          <w:marRight w:val="0"/>
          <w:marTop w:val="0"/>
          <w:marBottom w:val="0"/>
          <w:divBdr>
            <w:top w:val="none" w:sz="0" w:space="0" w:color="auto"/>
            <w:left w:val="none" w:sz="0" w:space="0" w:color="auto"/>
            <w:bottom w:val="none" w:sz="0" w:space="0" w:color="auto"/>
            <w:right w:val="none" w:sz="0" w:space="0" w:color="auto"/>
          </w:divBdr>
        </w:div>
        <w:div w:id="1287081937">
          <w:marLeft w:val="0"/>
          <w:marRight w:val="0"/>
          <w:marTop w:val="0"/>
          <w:marBottom w:val="0"/>
          <w:divBdr>
            <w:top w:val="none" w:sz="0" w:space="0" w:color="auto"/>
            <w:left w:val="none" w:sz="0" w:space="0" w:color="auto"/>
            <w:bottom w:val="none" w:sz="0" w:space="0" w:color="auto"/>
            <w:right w:val="none" w:sz="0" w:space="0" w:color="auto"/>
          </w:divBdr>
        </w:div>
      </w:divsChild>
    </w:div>
    <w:div w:id="637420162">
      <w:bodyDiv w:val="1"/>
      <w:marLeft w:val="0"/>
      <w:marRight w:val="0"/>
      <w:marTop w:val="0"/>
      <w:marBottom w:val="0"/>
      <w:divBdr>
        <w:top w:val="none" w:sz="0" w:space="0" w:color="auto"/>
        <w:left w:val="none" w:sz="0" w:space="0" w:color="auto"/>
        <w:bottom w:val="none" w:sz="0" w:space="0" w:color="auto"/>
        <w:right w:val="none" w:sz="0" w:space="0" w:color="auto"/>
      </w:divBdr>
      <w:divsChild>
        <w:div w:id="1049066395">
          <w:marLeft w:val="0"/>
          <w:marRight w:val="0"/>
          <w:marTop w:val="0"/>
          <w:marBottom w:val="0"/>
          <w:divBdr>
            <w:top w:val="none" w:sz="0" w:space="0" w:color="auto"/>
            <w:left w:val="none" w:sz="0" w:space="0" w:color="auto"/>
            <w:bottom w:val="none" w:sz="0" w:space="0" w:color="auto"/>
            <w:right w:val="none" w:sz="0" w:space="0" w:color="auto"/>
          </w:divBdr>
        </w:div>
        <w:div w:id="2020110165">
          <w:marLeft w:val="0"/>
          <w:marRight w:val="0"/>
          <w:marTop w:val="0"/>
          <w:marBottom w:val="0"/>
          <w:divBdr>
            <w:top w:val="none" w:sz="0" w:space="0" w:color="auto"/>
            <w:left w:val="none" w:sz="0" w:space="0" w:color="auto"/>
            <w:bottom w:val="none" w:sz="0" w:space="0" w:color="auto"/>
            <w:right w:val="none" w:sz="0" w:space="0" w:color="auto"/>
          </w:divBdr>
        </w:div>
      </w:divsChild>
    </w:div>
    <w:div w:id="692612502">
      <w:bodyDiv w:val="1"/>
      <w:marLeft w:val="0"/>
      <w:marRight w:val="0"/>
      <w:marTop w:val="0"/>
      <w:marBottom w:val="0"/>
      <w:divBdr>
        <w:top w:val="none" w:sz="0" w:space="0" w:color="auto"/>
        <w:left w:val="none" w:sz="0" w:space="0" w:color="auto"/>
        <w:bottom w:val="none" w:sz="0" w:space="0" w:color="auto"/>
        <w:right w:val="none" w:sz="0" w:space="0" w:color="auto"/>
      </w:divBdr>
      <w:divsChild>
        <w:div w:id="717558004">
          <w:marLeft w:val="0"/>
          <w:marRight w:val="0"/>
          <w:marTop w:val="0"/>
          <w:marBottom w:val="0"/>
          <w:divBdr>
            <w:top w:val="none" w:sz="0" w:space="0" w:color="auto"/>
            <w:left w:val="none" w:sz="0" w:space="0" w:color="auto"/>
            <w:bottom w:val="none" w:sz="0" w:space="0" w:color="auto"/>
            <w:right w:val="none" w:sz="0" w:space="0" w:color="auto"/>
          </w:divBdr>
        </w:div>
        <w:div w:id="1935556520">
          <w:marLeft w:val="0"/>
          <w:marRight w:val="0"/>
          <w:marTop w:val="0"/>
          <w:marBottom w:val="0"/>
          <w:divBdr>
            <w:top w:val="none" w:sz="0" w:space="0" w:color="auto"/>
            <w:left w:val="none" w:sz="0" w:space="0" w:color="auto"/>
            <w:bottom w:val="none" w:sz="0" w:space="0" w:color="auto"/>
            <w:right w:val="none" w:sz="0" w:space="0" w:color="auto"/>
          </w:divBdr>
        </w:div>
        <w:div w:id="1978487428">
          <w:marLeft w:val="0"/>
          <w:marRight w:val="0"/>
          <w:marTop w:val="0"/>
          <w:marBottom w:val="0"/>
          <w:divBdr>
            <w:top w:val="none" w:sz="0" w:space="0" w:color="auto"/>
            <w:left w:val="none" w:sz="0" w:space="0" w:color="auto"/>
            <w:bottom w:val="none" w:sz="0" w:space="0" w:color="auto"/>
            <w:right w:val="none" w:sz="0" w:space="0" w:color="auto"/>
          </w:divBdr>
        </w:div>
      </w:divsChild>
    </w:div>
    <w:div w:id="709384390">
      <w:bodyDiv w:val="1"/>
      <w:marLeft w:val="0"/>
      <w:marRight w:val="0"/>
      <w:marTop w:val="0"/>
      <w:marBottom w:val="0"/>
      <w:divBdr>
        <w:top w:val="none" w:sz="0" w:space="0" w:color="auto"/>
        <w:left w:val="none" w:sz="0" w:space="0" w:color="auto"/>
        <w:bottom w:val="none" w:sz="0" w:space="0" w:color="auto"/>
        <w:right w:val="none" w:sz="0" w:space="0" w:color="auto"/>
      </w:divBdr>
    </w:div>
    <w:div w:id="734278745">
      <w:bodyDiv w:val="1"/>
      <w:marLeft w:val="0"/>
      <w:marRight w:val="0"/>
      <w:marTop w:val="0"/>
      <w:marBottom w:val="0"/>
      <w:divBdr>
        <w:top w:val="none" w:sz="0" w:space="0" w:color="auto"/>
        <w:left w:val="none" w:sz="0" w:space="0" w:color="auto"/>
        <w:bottom w:val="none" w:sz="0" w:space="0" w:color="auto"/>
        <w:right w:val="none" w:sz="0" w:space="0" w:color="auto"/>
      </w:divBdr>
    </w:div>
    <w:div w:id="742794897">
      <w:bodyDiv w:val="1"/>
      <w:marLeft w:val="0"/>
      <w:marRight w:val="0"/>
      <w:marTop w:val="0"/>
      <w:marBottom w:val="0"/>
      <w:divBdr>
        <w:top w:val="none" w:sz="0" w:space="0" w:color="auto"/>
        <w:left w:val="none" w:sz="0" w:space="0" w:color="auto"/>
        <w:bottom w:val="none" w:sz="0" w:space="0" w:color="auto"/>
        <w:right w:val="none" w:sz="0" w:space="0" w:color="auto"/>
      </w:divBdr>
      <w:divsChild>
        <w:div w:id="212500418">
          <w:marLeft w:val="0"/>
          <w:marRight w:val="0"/>
          <w:marTop w:val="0"/>
          <w:marBottom w:val="0"/>
          <w:divBdr>
            <w:top w:val="none" w:sz="0" w:space="0" w:color="auto"/>
            <w:left w:val="none" w:sz="0" w:space="0" w:color="auto"/>
            <w:bottom w:val="none" w:sz="0" w:space="0" w:color="auto"/>
            <w:right w:val="none" w:sz="0" w:space="0" w:color="auto"/>
          </w:divBdr>
        </w:div>
        <w:div w:id="1587573639">
          <w:marLeft w:val="0"/>
          <w:marRight w:val="0"/>
          <w:marTop w:val="0"/>
          <w:marBottom w:val="0"/>
          <w:divBdr>
            <w:top w:val="none" w:sz="0" w:space="0" w:color="auto"/>
            <w:left w:val="none" w:sz="0" w:space="0" w:color="auto"/>
            <w:bottom w:val="none" w:sz="0" w:space="0" w:color="auto"/>
            <w:right w:val="none" w:sz="0" w:space="0" w:color="auto"/>
          </w:divBdr>
        </w:div>
      </w:divsChild>
    </w:div>
    <w:div w:id="779375498">
      <w:bodyDiv w:val="1"/>
      <w:marLeft w:val="0"/>
      <w:marRight w:val="0"/>
      <w:marTop w:val="0"/>
      <w:marBottom w:val="0"/>
      <w:divBdr>
        <w:top w:val="none" w:sz="0" w:space="0" w:color="auto"/>
        <w:left w:val="none" w:sz="0" w:space="0" w:color="auto"/>
        <w:bottom w:val="none" w:sz="0" w:space="0" w:color="auto"/>
        <w:right w:val="none" w:sz="0" w:space="0" w:color="auto"/>
      </w:divBdr>
    </w:div>
    <w:div w:id="797186896">
      <w:bodyDiv w:val="1"/>
      <w:marLeft w:val="0"/>
      <w:marRight w:val="0"/>
      <w:marTop w:val="0"/>
      <w:marBottom w:val="0"/>
      <w:divBdr>
        <w:top w:val="none" w:sz="0" w:space="0" w:color="auto"/>
        <w:left w:val="none" w:sz="0" w:space="0" w:color="auto"/>
        <w:bottom w:val="none" w:sz="0" w:space="0" w:color="auto"/>
        <w:right w:val="none" w:sz="0" w:space="0" w:color="auto"/>
      </w:divBdr>
    </w:div>
    <w:div w:id="797649386">
      <w:bodyDiv w:val="1"/>
      <w:marLeft w:val="0"/>
      <w:marRight w:val="0"/>
      <w:marTop w:val="0"/>
      <w:marBottom w:val="0"/>
      <w:divBdr>
        <w:top w:val="none" w:sz="0" w:space="0" w:color="auto"/>
        <w:left w:val="none" w:sz="0" w:space="0" w:color="auto"/>
        <w:bottom w:val="none" w:sz="0" w:space="0" w:color="auto"/>
        <w:right w:val="none" w:sz="0" w:space="0" w:color="auto"/>
      </w:divBdr>
    </w:div>
    <w:div w:id="797795088">
      <w:bodyDiv w:val="1"/>
      <w:marLeft w:val="0"/>
      <w:marRight w:val="0"/>
      <w:marTop w:val="0"/>
      <w:marBottom w:val="0"/>
      <w:divBdr>
        <w:top w:val="none" w:sz="0" w:space="0" w:color="auto"/>
        <w:left w:val="none" w:sz="0" w:space="0" w:color="auto"/>
        <w:bottom w:val="none" w:sz="0" w:space="0" w:color="auto"/>
        <w:right w:val="none" w:sz="0" w:space="0" w:color="auto"/>
      </w:divBdr>
      <w:divsChild>
        <w:div w:id="1158225272">
          <w:marLeft w:val="0"/>
          <w:marRight w:val="0"/>
          <w:marTop w:val="0"/>
          <w:marBottom w:val="0"/>
          <w:divBdr>
            <w:top w:val="none" w:sz="0" w:space="0" w:color="auto"/>
            <w:left w:val="none" w:sz="0" w:space="0" w:color="auto"/>
            <w:bottom w:val="none" w:sz="0" w:space="0" w:color="auto"/>
            <w:right w:val="none" w:sz="0" w:space="0" w:color="auto"/>
          </w:divBdr>
        </w:div>
        <w:div w:id="1470978569">
          <w:marLeft w:val="0"/>
          <w:marRight w:val="0"/>
          <w:marTop w:val="0"/>
          <w:marBottom w:val="0"/>
          <w:divBdr>
            <w:top w:val="none" w:sz="0" w:space="0" w:color="auto"/>
            <w:left w:val="none" w:sz="0" w:space="0" w:color="auto"/>
            <w:bottom w:val="none" w:sz="0" w:space="0" w:color="auto"/>
            <w:right w:val="none" w:sz="0" w:space="0" w:color="auto"/>
          </w:divBdr>
        </w:div>
        <w:div w:id="1636714312">
          <w:marLeft w:val="0"/>
          <w:marRight w:val="0"/>
          <w:marTop w:val="0"/>
          <w:marBottom w:val="0"/>
          <w:divBdr>
            <w:top w:val="none" w:sz="0" w:space="0" w:color="auto"/>
            <w:left w:val="none" w:sz="0" w:space="0" w:color="auto"/>
            <w:bottom w:val="none" w:sz="0" w:space="0" w:color="auto"/>
            <w:right w:val="none" w:sz="0" w:space="0" w:color="auto"/>
          </w:divBdr>
        </w:div>
        <w:div w:id="1662391419">
          <w:marLeft w:val="0"/>
          <w:marRight w:val="0"/>
          <w:marTop w:val="0"/>
          <w:marBottom w:val="0"/>
          <w:divBdr>
            <w:top w:val="none" w:sz="0" w:space="0" w:color="auto"/>
            <w:left w:val="none" w:sz="0" w:space="0" w:color="auto"/>
            <w:bottom w:val="none" w:sz="0" w:space="0" w:color="auto"/>
            <w:right w:val="none" w:sz="0" w:space="0" w:color="auto"/>
          </w:divBdr>
        </w:div>
      </w:divsChild>
    </w:div>
    <w:div w:id="823741729">
      <w:bodyDiv w:val="1"/>
      <w:marLeft w:val="0"/>
      <w:marRight w:val="0"/>
      <w:marTop w:val="0"/>
      <w:marBottom w:val="0"/>
      <w:divBdr>
        <w:top w:val="none" w:sz="0" w:space="0" w:color="auto"/>
        <w:left w:val="none" w:sz="0" w:space="0" w:color="auto"/>
        <w:bottom w:val="none" w:sz="0" w:space="0" w:color="auto"/>
        <w:right w:val="none" w:sz="0" w:space="0" w:color="auto"/>
      </w:divBdr>
      <w:divsChild>
        <w:div w:id="1774545522">
          <w:marLeft w:val="0"/>
          <w:marRight w:val="0"/>
          <w:marTop w:val="0"/>
          <w:marBottom w:val="0"/>
          <w:divBdr>
            <w:top w:val="none" w:sz="0" w:space="0" w:color="auto"/>
            <w:left w:val="none" w:sz="0" w:space="0" w:color="auto"/>
            <w:bottom w:val="none" w:sz="0" w:space="0" w:color="auto"/>
            <w:right w:val="none" w:sz="0" w:space="0" w:color="auto"/>
          </w:divBdr>
        </w:div>
      </w:divsChild>
    </w:div>
    <w:div w:id="869146859">
      <w:bodyDiv w:val="1"/>
      <w:marLeft w:val="0"/>
      <w:marRight w:val="0"/>
      <w:marTop w:val="0"/>
      <w:marBottom w:val="0"/>
      <w:divBdr>
        <w:top w:val="none" w:sz="0" w:space="0" w:color="auto"/>
        <w:left w:val="none" w:sz="0" w:space="0" w:color="auto"/>
        <w:bottom w:val="none" w:sz="0" w:space="0" w:color="auto"/>
        <w:right w:val="none" w:sz="0" w:space="0" w:color="auto"/>
      </w:divBdr>
      <w:divsChild>
        <w:div w:id="1037849127">
          <w:marLeft w:val="0"/>
          <w:marRight w:val="0"/>
          <w:marTop w:val="0"/>
          <w:marBottom w:val="0"/>
          <w:divBdr>
            <w:top w:val="none" w:sz="0" w:space="0" w:color="auto"/>
            <w:left w:val="none" w:sz="0" w:space="0" w:color="auto"/>
            <w:bottom w:val="none" w:sz="0" w:space="0" w:color="auto"/>
            <w:right w:val="none" w:sz="0" w:space="0" w:color="auto"/>
          </w:divBdr>
        </w:div>
        <w:div w:id="1573078460">
          <w:marLeft w:val="0"/>
          <w:marRight w:val="0"/>
          <w:marTop w:val="0"/>
          <w:marBottom w:val="0"/>
          <w:divBdr>
            <w:top w:val="none" w:sz="0" w:space="0" w:color="auto"/>
            <w:left w:val="none" w:sz="0" w:space="0" w:color="auto"/>
            <w:bottom w:val="none" w:sz="0" w:space="0" w:color="auto"/>
            <w:right w:val="none" w:sz="0" w:space="0" w:color="auto"/>
          </w:divBdr>
        </w:div>
      </w:divsChild>
    </w:div>
    <w:div w:id="874540220">
      <w:bodyDiv w:val="1"/>
      <w:marLeft w:val="0"/>
      <w:marRight w:val="0"/>
      <w:marTop w:val="0"/>
      <w:marBottom w:val="0"/>
      <w:divBdr>
        <w:top w:val="none" w:sz="0" w:space="0" w:color="auto"/>
        <w:left w:val="none" w:sz="0" w:space="0" w:color="auto"/>
        <w:bottom w:val="none" w:sz="0" w:space="0" w:color="auto"/>
        <w:right w:val="none" w:sz="0" w:space="0" w:color="auto"/>
      </w:divBdr>
    </w:div>
    <w:div w:id="948001611">
      <w:bodyDiv w:val="1"/>
      <w:marLeft w:val="0"/>
      <w:marRight w:val="0"/>
      <w:marTop w:val="0"/>
      <w:marBottom w:val="0"/>
      <w:divBdr>
        <w:top w:val="none" w:sz="0" w:space="0" w:color="auto"/>
        <w:left w:val="none" w:sz="0" w:space="0" w:color="auto"/>
        <w:bottom w:val="none" w:sz="0" w:space="0" w:color="auto"/>
        <w:right w:val="none" w:sz="0" w:space="0" w:color="auto"/>
      </w:divBdr>
    </w:div>
    <w:div w:id="966466919">
      <w:bodyDiv w:val="1"/>
      <w:marLeft w:val="0"/>
      <w:marRight w:val="0"/>
      <w:marTop w:val="0"/>
      <w:marBottom w:val="0"/>
      <w:divBdr>
        <w:top w:val="none" w:sz="0" w:space="0" w:color="auto"/>
        <w:left w:val="none" w:sz="0" w:space="0" w:color="auto"/>
        <w:bottom w:val="none" w:sz="0" w:space="0" w:color="auto"/>
        <w:right w:val="none" w:sz="0" w:space="0" w:color="auto"/>
      </w:divBdr>
    </w:div>
    <w:div w:id="1004358214">
      <w:bodyDiv w:val="1"/>
      <w:marLeft w:val="0"/>
      <w:marRight w:val="0"/>
      <w:marTop w:val="0"/>
      <w:marBottom w:val="0"/>
      <w:divBdr>
        <w:top w:val="none" w:sz="0" w:space="0" w:color="auto"/>
        <w:left w:val="none" w:sz="0" w:space="0" w:color="auto"/>
        <w:bottom w:val="none" w:sz="0" w:space="0" w:color="auto"/>
        <w:right w:val="none" w:sz="0" w:space="0" w:color="auto"/>
      </w:divBdr>
      <w:divsChild>
        <w:div w:id="101843793">
          <w:marLeft w:val="0"/>
          <w:marRight w:val="0"/>
          <w:marTop w:val="0"/>
          <w:marBottom w:val="0"/>
          <w:divBdr>
            <w:top w:val="none" w:sz="0" w:space="0" w:color="auto"/>
            <w:left w:val="none" w:sz="0" w:space="0" w:color="auto"/>
            <w:bottom w:val="none" w:sz="0" w:space="0" w:color="auto"/>
            <w:right w:val="none" w:sz="0" w:space="0" w:color="auto"/>
          </w:divBdr>
        </w:div>
        <w:div w:id="127212313">
          <w:marLeft w:val="0"/>
          <w:marRight w:val="0"/>
          <w:marTop w:val="0"/>
          <w:marBottom w:val="0"/>
          <w:divBdr>
            <w:top w:val="none" w:sz="0" w:space="0" w:color="auto"/>
            <w:left w:val="none" w:sz="0" w:space="0" w:color="auto"/>
            <w:bottom w:val="none" w:sz="0" w:space="0" w:color="auto"/>
            <w:right w:val="none" w:sz="0" w:space="0" w:color="auto"/>
          </w:divBdr>
        </w:div>
        <w:div w:id="190190828">
          <w:marLeft w:val="0"/>
          <w:marRight w:val="0"/>
          <w:marTop w:val="0"/>
          <w:marBottom w:val="0"/>
          <w:divBdr>
            <w:top w:val="none" w:sz="0" w:space="0" w:color="auto"/>
            <w:left w:val="none" w:sz="0" w:space="0" w:color="auto"/>
            <w:bottom w:val="none" w:sz="0" w:space="0" w:color="auto"/>
            <w:right w:val="none" w:sz="0" w:space="0" w:color="auto"/>
          </w:divBdr>
        </w:div>
        <w:div w:id="379281357">
          <w:marLeft w:val="0"/>
          <w:marRight w:val="0"/>
          <w:marTop w:val="0"/>
          <w:marBottom w:val="0"/>
          <w:divBdr>
            <w:top w:val="none" w:sz="0" w:space="0" w:color="auto"/>
            <w:left w:val="none" w:sz="0" w:space="0" w:color="auto"/>
            <w:bottom w:val="none" w:sz="0" w:space="0" w:color="auto"/>
            <w:right w:val="none" w:sz="0" w:space="0" w:color="auto"/>
          </w:divBdr>
        </w:div>
        <w:div w:id="392892292">
          <w:marLeft w:val="0"/>
          <w:marRight w:val="0"/>
          <w:marTop w:val="0"/>
          <w:marBottom w:val="0"/>
          <w:divBdr>
            <w:top w:val="none" w:sz="0" w:space="0" w:color="auto"/>
            <w:left w:val="none" w:sz="0" w:space="0" w:color="auto"/>
            <w:bottom w:val="none" w:sz="0" w:space="0" w:color="auto"/>
            <w:right w:val="none" w:sz="0" w:space="0" w:color="auto"/>
          </w:divBdr>
        </w:div>
        <w:div w:id="404181219">
          <w:marLeft w:val="0"/>
          <w:marRight w:val="0"/>
          <w:marTop w:val="0"/>
          <w:marBottom w:val="0"/>
          <w:divBdr>
            <w:top w:val="none" w:sz="0" w:space="0" w:color="auto"/>
            <w:left w:val="none" w:sz="0" w:space="0" w:color="auto"/>
            <w:bottom w:val="none" w:sz="0" w:space="0" w:color="auto"/>
            <w:right w:val="none" w:sz="0" w:space="0" w:color="auto"/>
          </w:divBdr>
        </w:div>
        <w:div w:id="478810260">
          <w:marLeft w:val="0"/>
          <w:marRight w:val="0"/>
          <w:marTop w:val="0"/>
          <w:marBottom w:val="0"/>
          <w:divBdr>
            <w:top w:val="none" w:sz="0" w:space="0" w:color="auto"/>
            <w:left w:val="none" w:sz="0" w:space="0" w:color="auto"/>
            <w:bottom w:val="none" w:sz="0" w:space="0" w:color="auto"/>
            <w:right w:val="none" w:sz="0" w:space="0" w:color="auto"/>
          </w:divBdr>
        </w:div>
        <w:div w:id="485824922">
          <w:marLeft w:val="0"/>
          <w:marRight w:val="0"/>
          <w:marTop w:val="0"/>
          <w:marBottom w:val="0"/>
          <w:divBdr>
            <w:top w:val="none" w:sz="0" w:space="0" w:color="auto"/>
            <w:left w:val="none" w:sz="0" w:space="0" w:color="auto"/>
            <w:bottom w:val="none" w:sz="0" w:space="0" w:color="auto"/>
            <w:right w:val="none" w:sz="0" w:space="0" w:color="auto"/>
          </w:divBdr>
        </w:div>
        <w:div w:id="499855331">
          <w:marLeft w:val="0"/>
          <w:marRight w:val="0"/>
          <w:marTop w:val="0"/>
          <w:marBottom w:val="0"/>
          <w:divBdr>
            <w:top w:val="none" w:sz="0" w:space="0" w:color="auto"/>
            <w:left w:val="none" w:sz="0" w:space="0" w:color="auto"/>
            <w:bottom w:val="none" w:sz="0" w:space="0" w:color="auto"/>
            <w:right w:val="none" w:sz="0" w:space="0" w:color="auto"/>
          </w:divBdr>
        </w:div>
        <w:div w:id="664674454">
          <w:marLeft w:val="0"/>
          <w:marRight w:val="0"/>
          <w:marTop w:val="0"/>
          <w:marBottom w:val="0"/>
          <w:divBdr>
            <w:top w:val="none" w:sz="0" w:space="0" w:color="auto"/>
            <w:left w:val="none" w:sz="0" w:space="0" w:color="auto"/>
            <w:bottom w:val="none" w:sz="0" w:space="0" w:color="auto"/>
            <w:right w:val="none" w:sz="0" w:space="0" w:color="auto"/>
          </w:divBdr>
        </w:div>
        <w:div w:id="698623205">
          <w:marLeft w:val="0"/>
          <w:marRight w:val="0"/>
          <w:marTop w:val="0"/>
          <w:marBottom w:val="0"/>
          <w:divBdr>
            <w:top w:val="none" w:sz="0" w:space="0" w:color="auto"/>
            <w:left w:val="none" w:sz="0" w:space="0" w:color="auto"/>
            <w:bottom w:val="none" w:sz="0" w:space="0" w:color="auto"/>
            <w:right w:val="none" w:sz="0" w:space="0" w:color="auto"/>
          </w:divBdr>
        </w:div>
        <w:div w:id="751850758">
          <w:marLeft w:val="0"/>
          <w:marRight w:val="0"/>
          <w:marTop w:val="0"/>
          <w:marBottom w:val="0"/>
          <w:divBdr>
            <w:top w:val="none" w:sz="0" w:space="0" w:color="auto"/>
            <w:left w:val="none" w:sz="0" w:space="0" w:color="auto"/>
            <w:bottom w:val="none" w:sz="0" w:space="0" w:color="auto"/>
            <w:right w:val="none" w:sz="0" w:space="0" w:color="auto"/>
          </w:divBdr>
        </w:div>
        <w:div w:id="895746309">
          <w:marLeft w:val="0"/>
          <w:marRight w:val="0"/>
          <w:marTop w:val="0"/>
          <w:marBottom w:val="0"/>
          <w:divBdr>
            <w:top w:val="none" w:sz="0" w:space="0" w:color="auto"/>
            <w:left w:val="none" w:sz="0" w:space="0" w:color="auto"/>
            <w:bottom w:val="none" w:sz="0" w:space="0" w:color="auto"/>
            <w:right w:val="none" w:sz="0" w:space="0" w:color="auto"/>
          </w:divBdr>
        </w:div>
        <w:div w:id="902914132">
          <w:marLeft w:val="0"/>
          <w:marRight w:val="0"/>
          <w:marTop w:val="0"/>
          <w:marBottom w:val="0"/>
          <w:divBdr>
            <w:top w:val="none" w:sz="0" w:space="0" w:color="auto"/>
            <w:left w:val="none" w:sz="0" w:space="0" w:color="auto"/>
            <w:bottom w:val="none" w:sz="0" w:space="0" w:color="auto"/>
            <w:right w:val="none" w:sz="0" w:space="0" w:color="auto"/>
          </w:divBdr>
        </w:div>
        <w:div w:id="959798176">
          <w:marLeft w:val="0"/>
          <w:marRight w:val="0"/>
          <w:marTop w:val="0"/>
          <w:marBottom w:val="0"/>
          <w:divBdr>
            <w:top w:val="none" w:sz="0" w:space="0" w:color="auto"/>
            <w:left w:val="none" w:sz="0" w:space="0" w:color="auto"/>
            <w:bottom w:val="none" w:sz="0" w:space="0" w:color="auto"/>
            <w:right w:val="none" w:sz="0" w:space="0" w:color="auto"/>
          </w:divBdr>
        </w:div>
        <w:div w:id="1022317084">
          <w:marLeft w:val="0"/>
          <w:marRight w:val="0"/>
          <w:marTop w:val="0"/>
          <w:marBottom w:val="0"/>
          <w:divBdr>
            <w:top w:val="none" w:sz="0" w:space="0" w:color="auto"/>
            <w:left w:val="none" w:sz="0" w:space="0" w:color="auto"/>
            <w:bottom w:val="none" w:sz="0" w:space="0" w:color="auto"/>
            <w:right w:val="none" w:sz="0" w:space="0" w:color="auto"/>
          </w:divBdr>
        </w:div>
        <w:div w:id="1045638896">
          <w:marLeft w:val="0"/>
          <w:marRight w:val="0"/>
          <w:marTop w:val="0"/>
          <w:marBottom w:val="0"/>
          <w:divBdr>
            <w:top w:val="none" w:sz="0" w:space="0" w:color="auto"/>
            <w:left w:val="none" w:sz="0" w:space="0" w:color="auto"/>
            <w:bottom w:val="none" w:sz="0" w:space="0" w:color="auto"/>
            <w:right w:val="none" w:sz="0" w:space="0" w:color="auto"/>
          </w:divBdr>
        </w:div>
        <w:div w:id="1083453566">
          <w:marLeft w:val="0"/>
          <w:marRight w:val="0"/>
          <w:marTop w:val="0"/>
          <w:marBottom w:val="0"/>
          <w:divBdr>
            <w:top w:val="none" w:sz="0" w:space="0" w:color="auto"/>
            <w:left w:val="none" w:sz="0" w:space="0" w:color="auto"/>
            <w:bottom w:val="none" w:sz="0" w:space="0" w:color="auto"/>
            <w:right w:val="none" w:sz="0" w:space="0" w:color="auto"/>
          </w:divBdr>
        </w:div>
        <w:div w:id="1169976853">
          <w:marLeft w:val="0"/>
          <w:marRight w:val="0"/>
          <w:marTop w:val="0"/>
          <w:marBottom w:val="0"/>
          <w:divBdr>
            <w:top w:val="none" w:sz="0" w:space="0" w:color="auto"/>
            <w:left w:val="none" w:sz="0" w:space="0" w:color="auto"/>
            <w:bottom w:val="none" w:sz="0" w:space="0" w:color="auto"/>
            <w:right w:val="none" w:sz="0" w:space="0" w:color="auto"/>
          </w:divBdr>
        </w:div>
        <w:div w:id="1478570418">
          <w:marLeft w:val="0"/>
          <w:marRight w:val="0"/>
          <w:marTop w:val="0"/>
          <w:marBottom w:val="0"/>
          <w:divBdr>
            <w:top w:val="none" w:sz="0" w:space="0" w:color="auto"/>
            <w:left w:val="none" w:sz="0" w:space="0" w:color="auto"/>
            <w:bottom w:val="none" w:sz="0" w:space="0" w:color="auto"/>
            <w:right w:val="none" w:sz="0" w:space="0" w:color="auto"/>
          </w:divBdr>
        </w:div>
        <w:div w:id="1496921646">
          <w:marLeft w:val="0"/>
          <w:marRight w:val="0"/>
          <w:marTop w:val="0"/>
          <w:marBottom w:val="0"/>
          <w:divBdr>
            <w:top w:val="none" w:sz="0" w:space="0" w:color="auto"/>
            <w:left w:val="none" w:sz="0" w:space="0" w:color="auto"/>
            <w:bottom w:val="none" w:sz="0" w:space="0" w:color="auto"/>
            <w:right w:val="none" w:sz="0" w:space="0" w:color="auto"/>
          </w:divBdr>
        </w:div>
        <w:div w:id="1540433056">
          <w:marLeft w:val="0"/>
          <w:marRight w:val="0"/>
          <w:marTop w:val="0"/>
          <w:marBottom w:val="0"/>
          <w:divBdr>
            <w:top w:val="none" w:sz="0" w:space="0" w:color="auto"/>
            <w:left w:val="none" w:sz="0" w:space="0" w:color="auto"/>
            <w:bottom w:val="none" w:sz="0" w:space="0" w:color="auto"/>
            <w:right w:val="none" w:sz="0" w:space="0" w:color="auto"/>
          </w:divBdr>
        </w:div>
        <w:div w:id="1561864390">
          <w:marLeft w:val="0"/>
          <w:marRight w:val="0"/>
          <w:marTop w:val="0"/>
          <w:marBottom w:val="0"/>
          <w:divBdr>
            <w:top w:val="none" w:sz="0" w:space="0" w:color="auto"/>
            <w:left w:val="none" w:sz="0" w:space="0" w:color="auto"/>
            <w:bottom w:val="none" w:sz="0" w:space="0" w:color="auto"/>
            <w:right w:val="none" w:sz="0" w:space="0" w:color="auto"/>
          </w:divBdr>
        </w:div>
        <w:div w:id="1713189180">
          <w:marLeft w:val="0"/>
          <w:marRight w:val="0"/>
          <w:marTop w:val="0"/>
          <w:marBottom w:val="0"/>
          <w:divBdr>
            <w:top w:val="none" w:sz="0" w:space="0" w:color="auto"/>
            <w:left w:val="none" w:sz="0" w:space="0" w:color="auto"/>
            <w:bottom w:val="none" w:sz="0" w:space="0" w:color="auto"/>
            <w:right w:val="none" w:sz="0" w:space="0" w:color="auto"/>
          </w:divBdr>
        </w:div>
        <w:div w:id="1843617214">
          <w:marLeft w:val="0"/>
          <w:marRight w:val="0"/>
          <w:marTop w:val="0"/>
          <w:marBottom w:val="0"/>
          <w:divBdr>
            <w:top w:val="none" w:sz="0" w:space="0" w:color="auto"/>
            <w:left w:val="none" w:sz="0" w:space="0" w:color="auto"/>
            <w:bottom w:val="none" w:sz="0" w:space="0" w:color="auto"/>
            <w:right w:val="none" w:sz="0" w:space="0" w:color="auto"/>
          </w:divBdr>
        </w:div>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1015229543">
      <w:bodyDiv w:val="1"/>
      <w:marLeft w:val="0"/>
      <w:marRight w:val="0"/>
      <w:marTop w:val="0"/>
      <w:marBottom w:val="0"/>
      <w:divBdr>
        <w:top w:val="none" w:sz="0" w:space="0" w:color="auto"/>
        <w:left w:val="none" w:sz="0" w:space="0" w:color="auto"/>
        <w:bottom w:val="none" w:sz="0" w:space="0" w:color="auto"/>
        <w:right w:val="none" w:sz="0" w:space="0" w:color="auto"/>
      </w:divBdr>
    </w:div>
    <w:div w:id="1021512531">
      <w:bodyDiv w:val="1"/>
      <w:marLeft w:val="0"/>
      <w:marRight w:val="0"/>
      <w:marTop w:val="0"/>
      <w:marBottom w:val="0"/>
      <w:divBdr>
        <w:top w:val="none" w:sz="0" w:space="0" w:color="auto"/>
        <w:left w:val="none" w:sz="0" w:space="0" w:color="auto"/>
        <w:bottom w:val="none" w:sz="0" w:space="0" w:color="auto"/>
        <w:right w:val="none" w:sz="0" w:space="0" w:color="auto"/>
      </w:divBdr>
    </w:div>
    <w:div w:id="1030227266">
      <w:bodyDiv w:val="1"/>
      <w:marLeft w:val="0"/>
      <w:marRight w:val="0"/>
      <w:marTop w:val="0"/>
      <w:marBottom w:val="0"/>
      <w:divBdr>
        <w:top w:val="none" w:sz="0" w:space="0" w:color="auto"/>
        <w:left w:val="none" w:sz="0" w:space="0" w:color="auto"/>
        <w:bottom w:val="none" w:sz="0" w:space="0" w:color="auto"/>
        <w:right w:val="none" w:sz="0" w:space="0" w:color="auto"/>
      </w:divBdr>
    </w:div>
    <w:div w:id="103488571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51463452">
      <w:bodyDiv w:val="1"/>
      <w:marLeft w:val="0"/>
      <w:marRight w:val="0"/>
      <w:marTop w:val="0"/>
      <w:marBottom w:val="0"/>
      <w:divBdr>
        <w:top w:val="none" w:sz="0" w:space="0" w:color="auto"/>
        <w:left w:val="none" w:sz="0" w:space="0" w:color="auto"/>
        <w:bottom w:val="none" w:sz="0" w:space="0" w:color="auto"/>
        <w:right w:val="none" w:sz="0" w:space="0" w:color="auto"/>
      </w:divBdr>
      <w:divsChild>
        <w:div w:id="1371763430">
          <w:marLeft w:val="0"/>
          <w:marRight w:val="0"/>
          <w:marTop w:val="0"/>
          <w:marBottom w:val="0"/>
          <w:divBdr>
            <w:top w:val="none" w:sz="0" w:space="0" w:color="auto"/>
            <w:left w:val="none" w:sz="0" w:space="0" w:color="auto"/>
            <w:bottom w:val="none" w:sz="0" w:space="0" w:color="auto"/>
            <w:right w:val="none" w:sz="0" w:space="0" w:color="auto"/>
          </w:divBdr>
        </w:div>
        <w:div w:id="1757938329">
          <w:marLeft w:val="0"/>
          <w:marRight w:val="0"/>
          <w:marTop w:val="0"/>
          <w:marBottom w:val="0"/>
          <w:divBdr>
            <w:top w:val="none" w:sz="0" w:space="0" w:color="auto"/>
            <w:left w:val="none" w:sz="0" w:space="0" w:color="auto"/>
            <w:bottom w:val="none" w:sz="0" w:space="0" w:color="auto"/>
            <w:right w:val="none" w:sz="0" w:space="0" w:color="auto"/>
          </w:divBdr>
        </w:div>
      </w:divsChild>
    </w:div>
    <w:div w:id="1056976769">
      <w:bodyDiv w:val="1"/>
      <w:marLeft w:val="0"/>
      <w:marRight w:val="0"/>
      <w:marTop w:val="0"/>
      <w:marBottom w:val="0"/>
      <w:divBdr>
        <w:top w:val="none" w:sz="0" w:space="0" w:color="auto"/>
        <w:left w:val="none" w:sz="0" w:space="0" w:color="auto"/>
        <w:bottom w:val="none" w:sz="0" w:space="0" w:color="auto"/>
        <w:right w:val="none" w:sz="0" w:space="0" w:color="auto"/>
      </w:divBdr>
      <w:divsChild>
        <w:div w:id="52772683">
          <w:marLeft w:val="0"/>
          <w:marRight w:val="0"/>
          <w:marTop w:val="0"/>
          <w:marBottom w:val="0"/>
          <w:divBdr>
            <w:top w:val="none" w:sz="0" w:space="0" w:color="auto"/>
            <w:left w:val="none" w:sz="0" w:space="0" w:color="auto"/>
            <w:bottom w:val="none" w:sz="0" w:space="0" w:color="auto"/>
            <w:right w:val="none" w:sz="0" w:space="0" w:color="auto"/>
          </w:divBdr>
        </w:div>
        <w:div w:id="931856764">
          <w:marLeft w:val="0"/>
          <w:marRight w:val="0"/>
          <w:marTop w:val="0"/>
          <w:marBottom w:val="0"/>
          <w:divBdr>
            <w:top w:val="none" w:sz="0" w:space="0" w:color="auto"/>
            <w:left w:val="none" w:sz="0" w:space="0" w:color="auto"/>
            <w:bottom w:val="none" w:sz="0" w:space="0" w:color="auto"/>
            <w:right w:val="none" w:sz="0" w:space="0" w:color="auto"/>
          </w:divBdr>
        </w:div>
        <w:div w:id="1154295579">
          <w:marLeft w:val="0"/>
          <w:marRight w:val="0"/>
          <w:marTop w:val="0"/>
          <w:marBottom w:val="0"/>
          <w:divBdr>
            <w:top w:val="none" w:sz="0" w:space="0" w:color="auto"/>
            <w:left w:val="none" w:sz="0" w:space="0" w:color="auto"/>
            <w:bottom w:val="none" w:sz="0" w:space="0" w:color="auto"/>
            <w:right w:val="none" w:sz="0" w:space="0" w:color="auto"/>
          </w:divBdr>
          <w:divsChild>
            <w:div w:id="823467913">
              <w:marLeft w:val="0"/>
              <w:marRight w:val="0"/>
              <w:marTop w:val="0"/>
              <w:marBottom w:val="0"/>
              <w:divBdr>
                <w:top w:val="none" w:sz="0" w:space="0" w:color="auto"/>
                <w:left w:val="none" w:sz="0" w:space="0" w:color="auto"/>
                <w:bottom w:val="none" w:sz="0" w:space="0" w:color="auto"/>
                <w:right w:val="none" w:sz="0" w:space="0" w:color="auto"/>
              </w:divBdr>
            </w:div>
            <w:div w:id="1151092509">
              <w:marLeft w:val="0"/>
              <w:marRight w:val="0"/>
              <w:marTop w:val="0"/>
              <w:marBottom w:val="0"/>
              <w:divBdr>
                <w:top w:val="none" w:sz="0" w:space="0" w:color="auto"/>
                <w:left w:val="none" w:sz="0" w:space="0" w:color="auto"/>
                <w:bottom w:val="none" w:sz="0" w:space="0" w:color="auto"/>
                <w:right w:val="none" w:sz="0" w:space="0" w:color="auto"/>
              </w:divBdr>
            </w:div>
          </w:divsChild>
        </w:div>
        <w:div w:id="1286500477">
          <w:marLeft w:val="0"/>
          <w:marRight w:val="0"/>
          <w:marTop w:val="0"/>
          <w:marBottom w:val="0"/>
          <w:divBdr>
            <w:top w:val="none" w:sz="0" w:space="0" w:color="auto"/>
            <w:left w:val="none" w:sz="0" w:space="0" w:color="auto"/>
            <w:bottom w:val="none" w:sz="0" w:space="0" w:color="auto"/>
            <w:right w:val="none" w:sz="0" w:space="0" w:color="auto"/>
          </w:divBdr>
        </w:div>
        <w:div w:id="1774858192">
          <w:marLeft w:val="0"/>
          <w:marRight w:val="0"/>
          <w:marTop w:val="0"/>
          <w:marBottom w:val="0"/>
          <w:divBdr>
            <w:top w:val="none" w:sz="0" w:space="0" w:color="auto"/>
            <w:left w:val="none" w:sz="0" w:space="0" w:color="auto"/>
            <w:bottom w:val="none" w:sz="0" w:space="0" w:color="auto"/>
            <w:right w:val="none" w:sz="0" w:space="0" w:color="auto"/>
          </w:divBdr>
        </w:div>
        <w:div w:id="1972395047">
          <w:marLeft w:val="0"/>
          <w:marRight w:val="0"/>
          <w:marTop w:val="0"/>
          <w:marBottom w:val="0"/>
          <w:divBdr>
            <w:top w:val="none" w:sz="0" w:space="0" w:color="auto"/>
            <w:left w:val="none" w:sz="0" w:space="0" w:color="auto"/>
            <w:bottom w:val="none" w:sz="0" w:space="0" w:color="auto"/>
            <w:right w:val="none" w:sz="0" w:space="0" w:color="auto"/>
          </w:divBdr>
        </w:div>
        <w:div w:id="2049645045">
          <w:marLeft w:val="0"/>
          <w:marRight w:val="0"/>
          <w:marTop w:val="0"/>
          <w:marBottom w:val="0"/>
          <w:divBdr>
            <w:top w:val="none" w:sz="0" w:space="0" w:color="auto"/>
            <w:left w:val="none" w:sz="0" w:space="0" w:color="auto"/>
            <w:bottom w:val="none" w:sz="0" w:space="0" w:color="auto"/>
            <w:right w:val="none" w:sz="0" w:space="0" w:color="auto"/>
          </w:divBdr>
          <w:divsChild>
            <w:div w:id="434252168">
              <w:marLeft w:val="0"/>
              <w:marRight w:val="0"/>
              <w:marTop w:val="0"/>
              <w:marBottom w:val="0"/>
              <w:divBdr>
                <w:top w:val="none" w:sz="0" w:space="0" w:color="auto"/>
                <w:left w:val="none" w:sz="0" w:space="0" w:color="auto"/>
                <w:bottom w:val="none" w:sz="0" w:space="0" w:color="auto"/>
                <w:right w:val="none" w:sz="0" w:space="0" w:color="auto"/>
              </w:divBdr>
            </w:div>
            <w:div w:id="680622783">
              <w:marLeft w:val="0"/>
              <w:marRight w:val="0"/>
              <w:marTop w:val="0"/>
              <w:marBottom w:val="0"/>
              <w:divBdr>
                <w:top w:val="none" w:sz="0" w:space="0" w:color="auto"/>
                <w:left w:val="none" w:sz="0" w:space="0" w:color="auto"/>
                <w:bottom w:val="none" w:sz="0" w:space="0" w:color="auto"/>
                <w:right w:val="none" w:sz="0" w:space="0" w:color="auto"/>
              </w:divBdr>
            </w:div>
            <w:div w:id="888540804">
              <w:marLeft w:val="0"/>
              <w:marRight w:val="0"/>
              <w:marTop w:val="0"/>
              <w:marBottom w:val="0"/>
              <w:divBdr>
                <w:top w:val="none" w:sz="0" w:space="0" w:color="auto"/>
                <w:left w:val="none" w:sz="0" w:space="0" w:color="auto"/>
                <w:bottom w:val="none" w:sz="0" w:space="0" w:color="auto"/>
                <w:right w:val="none" w:sz="0" w:space="0" w:color="auto"/>
              </w:divBdr>
            </w:div>
            <w:div w:id="1477647667">
              <w:marLeft w:val="0"/>
              <w:marRight w:val="0"/>
              <w:marTop w:val="0"/>
              <w:marBottom w:val="0"/>
              <w:divBdr>
                <w:top w:val="none" w:sz="0" w:space="0" w:color="auto"/>
                <w:left w:val="none" w:sz="0" w:space="0" w:color="auto"/>
                <w:bottom w:val="none" w:sz="0" w:space="0" w:color="auto"/>
                <w:right w:val="none" w:sz="0" w:space="0" w:color="auto"/>
              </w:divBdr>
            </w:div>
            <w:div w:id="2030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59">
      <w:bodyDiv w:val="1"/>
      <w:marLeft w:val="0"/>
      <w:marRight w:val="0"/>
      <w:marTop w:val="0"/>
      <w:marBottom w:val="0"/>
      <w:divBdr>
        <w:top w:val="none" w:sz="0" w:space="0" w:color="auto"/>
        <w:left w:val="none" w:sz="0" w:space="0" w:color="auto"/>
        <w:bottom w:val="none" w:sz="0" w:space="0" w:color="auto"/>
        <w:right w:val="none" w:sz="0" w:space="0" w:color="auto"/>
      </w:divBdr>
      <w:divsChild>
        <w:div w:id="777068278">
          <w:marLeft w:val="0"/>
          <w:marRight w:val="0"/>
          <w:marTop w:val="0"/>
          <w:marBottom w:val="0"/>
          <w:divBdr>
            <w:top w:val="none" w:sz="0" w:space="0" w:color="auto"/>
            <w:left w:val="none" w:sz="0" w:space="0" w:color="auto"/>
            <w:bottom w:val="none" w:sz="0" w:space="0" w:color="auto"/>
            <w:right w:val="none" w:sz="0" w:space="0" w:color="auto"/>
          </w:divBdr>
        </w:div>
        <w:div w:id="985621401">
          <w:marLeft w:val="0"/>
          <w:marRight w:val="0"/>
          <w:marTop w:val="0"/>
          <w:marBottom w:val="0"/>
          <w:divBdr>
            <w:top w:val="none" w:sz="0" w:space="0" w:color="auto"/>
            <w:left w:val="none" w:sz="0" w:space="0" w:color="auto"/>
            <w:bottom w:val="none" w:sz="0" w:space="0" w:color="auto"/>
            <w:right w:val="none" w:sz="0" w:space="0" w:color="auto"/>
          </w:divBdr>
        </w:div>
        <w:div w:id="1180242202">
          <w:marLeft w:val="0"/>
          <w:marRight w:val="0"/>
          <w:marTop w:val="0"/>
          <w:marBottom w:val="0"/>
          <w:divBdr>
            <w:top w:val="none" w:sz="0" w:space="0" w:color="auto"/>
            <w:left w:val="none" w:sz="0" w:space="0" w:color="auto"/>
            <w:bottom w:val="none" w:sz="0" w:space="0" w:color="auto"/>
            <w:right w:val="none" w:sz="0" w:space="0" w:color="auto"/>
          </w:divBdr>
        </w:div>
        <w:div w:id="1498695296">
          <w:marLeft w:val="0"/>
          <w:marRight w:val="0"/>
          <w:marTop w:val="0"/>
          <w:marBottom w:val="0"/>
          <w:divBdr>
            <w:top w:val="none" w:sz="0" w:space="0" w:color="auto"/>
            <w:left w:val="none" w:sz="0" w:space="0" w:color="auto"/>
            <w:bottom w:val="none" w:sz="0" w:space="0" w:color="auto"/>
            <w:right w:val="none" w:sz="0" w:space="0" w:color="auto"/>
          </w:divBdr>
        </w:div>
        <w:div w:id="2032953930">
          <w:marLeft w:val="0"/>
          <w:marRight w:val="0"/>
          <w:marTop w:val="0"/>
          <w:marBottom w:val="0"/>
          <w:divBdr>
            <w:top w:val="none" w:sz="0" w:space="0" w:color="auto"/>
            <w:left w:val="none" w:sz="0" w:space="0" w:color="auto"/>
            <w:bottom w:val="none" w:sz="0" w:space="0" w:color="auto"/>
            <w:right w:val="none" w:sz="0" w:space="0" w:color="auto"/>
          </w:divBdr>
        </w:div>
      </w:divsChild>
    </w:div>
    <w:div w:id="1071347922">
      <w:bodyDiv w:val="1"/>
      <w:marLeft w:val="0"/>
      <w:marRight w:val="0"/>
      <w:marTop w:val="0"/>
      <w:marBottom w:val="0"/>
      <w:divBdr>
        <w:top w:val="none" w:sz="0" w:space="0" w:color="auto"/>
        <w:left w:val="none" w:sz="0" w:space="0" w:color="auto"/>
        <w:bottom w:val="none" w:sz="0" w:space="0" w:color="auto"/>
        <w:right w:val="none" w:sz="0" w:space="0" w:color="auto"/>
      </w:divBdr>
    </w:div>
    <w:div w:id="1099527965">
      <w:bodyDiv w:val="1"/>
      <w:marLeft w:val="0"/>
      <w:marRight w:val="0"/>
      <w:marTop w:val="0"/>
      <w:marBottom w:val="0"/>
      <w:divBdr>
        <w:top w:val="none" w:sz="0" w:space="0" w:color="auto"/>
        <w:left w:val="none" w:sz="0" w:space="0" w:color="auto"/>
        <w:bottom w:val="none" w:sz="0" w:space="0" w:color="auto"/>
        <w:right w:val="none" w:sz="0" w:space="0" w:color="auto"/>
      </w:divBdr>
      <w:divsChild>
        <w:div w:id="100077537">
          <w:marLeft w:val="0"/>
          <w:marRight w:val="0"/>
          <w:marTop w:val="0"/>
          <w:marBottom w:val="0"/>
          <w:divBdr>
            <w:top w:val="none" w:sz="0" w:space="0" w:color="auto"/>
            <w:left w:val="none" w:sz="0" w:space="0" w:color="auto"/>
            <w:bottom w:val="none" w:sz="0" w:space="0" w:color="auto"/>
            <w:right w:val="none" w:sz="0" w:space="0" w:color="auto"/>
          </w:divBdr>
        </w:div>
        <w:div w:id="389809793">
          <w:marLeft w:val="0"/>
          <w:marRight w:val="0"/>
          <w:marTop w:val="0"/>
          <w:marBottom w:val="0"/>
          <w:divBdr>
            <w:top w:val="none" w:sz="0" w:space="0" w:color="auto"/>
            <w:left w:val="none" w:sz="0" w:space="0" w:color="auto"/>
            <w:bottom w:val="none" w:sz="0" w:space="0" w:color="auto"/>
            <w:right w:val="none" w:sz="0" w:space="0" w:color="auto"/>
          </w:divBdr>
        </w:div>
        <w:div w:id="463038466">
          <w:marLeft w:val="0"/>
          <w:marRight w:val="0"/>
          <w:marTop w:val="0"/>
          <w:marBottom w:val="0"/>
          <w:divBdr>
            <w:top w:val="none" w:sz="0" w:space="0" w:color="auto"/>
            <w:left w:val="none" w:sz="0" w:space="0" w:color="auto"/>
            <w:bottom w:val="none" w:sz="0" w:space="0" w:color="auto"/>
            <w:right w:val="none" w:sz="0" w:space="0" w:color="auto"/>
          </w:divBdr>
          <w:divsChild>
            <w:div w:id="174854609">
              <w:marLeft w:val="0"/>
              <w:marRight w:val="0"/>
              <w:marTop w:val="0"/>
              <w:marBottom w:val="0"/>
              <w:divBdr>
                <w:top w:val="none" w:sz="0" w:space="0" w:color="auto"/>
                <w:left w:val="none" w:sz="0" w:space="0" w:color="auto"/>
                <w:bottom w:val="none" w:sz="0" w:space="0" w:color="auto"/>
                <w:right w:val="none" w:sz="0" w:space="0" w:color="auto"/>
              </w:divBdr>
            </w:div>
          </w:divsChild>
        </w:div>
        <w:div w:id="766148318">
          <w:marLeft w:val="0"/>
          <w:marRight w:val="0"/>
          <w:marTop w:val="0"/>
          <w:marBottom w:val="0"/>
          <w:divBdr>
            <w:top w:val="none" w:sz="0" w:space="0" w:color="auto"/>
            <w:left w:val="none" w:sz="0" w:space="0" w:color="auto"/>
            <w:bottom w:val="none" w:sz="0" w:space="0" w:color="auto"/>
            <w:right w:val="none" w:sz="0" w:space="0" w:color="auto"/>
          </w:divBdr>
        </w:div>
        <w:div w:id="783383948">
          <w:marLeft w:val="0"/>
          <w:marRight w:val="0"/>
          <w:marTop w:val="0"/>
          <w:marBottom w:val="0"/>
          <w:divBdr>
            <w:top w:val="none" w:sz="0" w:space="0" w:color="auto"/>
            <w:left w:val="none" w:sz="0" w:space="0" w:color="auto"/>
            <w:bottom w:val="none" w:sz="0" w:space="0" w:color="auto"/>
            <w:right w:val="none" w:sz="0" w:space="0" w:color="auto"/>
          </w:divBdr>
        </w:div>
        <w:div w:id="809982231">
          <w:marLeft w:val="0"/>
          <w:marRight w:val="0"/>
          <w:marTop w:val="0"/>
          <w:marBottom w:val="0"/>
          <w:divBdr>
            <w:top w:val="none" w:sz="0" w:space="0" w:color="auto"/>
            <w:left w:val="none" w:sz="0" w:space="0" w:color="auto"/>
            <w:bottom w:val="none" w:sz="0" w:space="0" w:color="auto"/>
            <w:right w:val="none" w:sz="0" w:space="0" w:color="auto"/>
          </w:divBdr>
        </w:div>
        <w:div w:id="898790140">
          <w:marLeft w:val="0"/>
          <w:marRight w:val="0"/>
          <w:marTop w:val="0"/>
          <w:marBottom w:val="0"/>
          <w:divBdr>
            <w:top w:val="none" w:sz="0" w:space="0" w:color="auto"/>
            <w:left w:val="none" w:sz="0" w:space="0" w:color="auto"/>
            <w:bottom w:val="none" w:sz="0" w:space="0" w:color="auto"/>
            <w:right w:val="none" w:sz="0" w:space="0" w:color="auto"/>
          </w:divBdr>
          <w:divsChild>
            <w:div w:id="235284171">
              <w:marLeft w:val="0"/>
              <w:marRight w:val="0"/>
              <w:marTop w:val="0"/>
              <w:marBottom w:val="0"/>
              <w:divBdr>
                <w:top w:val="none" w:sz="0" w:space="0" w:color="auto"/>
                <w:left w:val="none" w:sz="0" w:space="0" w:color="auto"/>
                <w:bottom w:val="none" w:sz="0" w:space="0" w:color="auto"/>
                <w:right w:val="none" w:sz="0" w:space="0" w:color="auto"/>
              </w:divBdr>
            </w:div>
            <w:div w:id="300113991">
              <w:marLeft w:val="0"/>
              <w:marRight w:val="0"/>
              <w:marTop w:val="0"/>
              <w:marBottom w:val="0"/>
              <w:divBdr>
                <w:top w:val="none" w:sz="0" w:space="0" w:color="auto"/>
                <w:left w:val="none" w:sz="0" w:space="0" w:color="auto"/>
                <w:bottom w:val="none" w:sz="0" w:space="0" w:color="auto"/>
                <w:right w:val="none" w:sz="0" w:space="0" w:color="auto"/>
              </w:divBdr>
            </w:div>
          </w:divsChild>
        </w:div>
        <w:div w:id="933250379">
          <w:marLeft w:val="0"/>
          <w:marRight w:val="0"/>
          <w:marTop w:val="0"/>
          <w:marBottom w:val="0"/>
          <w:divBdr>
            <w:top w:val="none" w:sz="0" w:space="0" w:color="auto"/>
            <w:left w:val="none" w:sz="0" w:space="0" w:color="auto"/>
            <w:bottom w:val="none" w:sz="0" w:space="0" w:color="auto"/>
            <w:right w:val="none" w:sz="0" w:space="0" w:color="auto"/>
          </w:divBdr>
        </w:div>
        <w:div w:id="1237402016">
          <w:marLeft w:val="0"/>
          <w:marRight w:val="0"/>
          <w:marTop w:val="0"/>
          <w:marBottom w:val="0"/>
          <w:divBdr>
            <w:top w:val="none" w:sz="0" w:space="0" w:color="auto"/>
            <w:left w:val="none" w:sz="0" w:space="0" w:color="auto"/>
            <w:bottom w:val="none" w:sz="0" w:space="0" w:color="auto"/>
            <w:right w:val="none" w:sz="0" w:space="0" w:color="auto"/>
          </w:divBdr>
        </w:div>
        <w:div w:id="1680499049">
          <w:marLeft w:val="0"/>
          <w:marRight w:val="0"/>
          <w:marTop w:val="0"/>
          <w:marBottom w:val="0"/>
          <w:divBdr>
            <w:top w:val="none" w:sz="0" w:space="0" w:color="auto"/>
            <w:left w:val="none" w:sz="0" w:space="0" w:color="auto"/>
            <w:bottom w:val="none" w:sz="0" w:space="0" w:color="auto"/>
            <w:right w:val="none" w:sz="0" w:space="0" w:color="auto"/>
          </w:divBdr>
        </w:div>
        <w:div w:id="1931353552">
          <w:marLeft w:val="0"/>
          <w:marRight w:val="0"/>
          <w:marTop w:val="0"/>
          <w:marBottom w:val="0"/>
          <w:divBdr>
            <w:top w:val="none" w:sz="0" w:space="0" w:color="auto"/>
            <w:left w:val="none" w:sz="0" w:space="0" w:color="auto"/>
            <w:bottom w:val="none" w:sz="0" w:space="0" w:color="auto"/>
            <w:right w:val="none" w:sz="0" w:space="0" w:color="auto"/>
          </w:divBdr>
        </w:div>
      </w:divsChild>
    </w:div>
    <w:div w:id="1113741858">
      <w:bodyDiv w:val="1"/>
      <w:marLeft w:val="0"/>
      <w:marRight w:val="0"/>
      <w:marTop w:val="0"/>
      <w:marBottom w:val="0"/>
      <w:divBdr>
        <w:top w:val="none" w:sz="0" w:space="0" w:color="auto"/>
        <w:left w:val="none" w:sz="0" w:space="0" w:color="auto"/>
        <w:bottom w:val="none" w:sz="0" w:space="0" w:color="auto"/>
        <w:right w:val="none" w:sz="0" w:space="0" w:color="auto"/>
      </w:divBdr>
      <w:divsChild>
        <w:div w:id="361129527">
          <w:marLeft w:val="0"/>
          <w:marRight w:val="0"/>
          <w:marTop w:val="0"/>
          <w:marBottom w:val="0"/>
          <w:divBdr>
            <w:top w:val="none" w:sz="0" w:space="0" w:color="auto"/>
            <w:left w:val="none" w:sz="0" w:space="0" w:color="auto"/>
            <w:bottom w:val="none" w:sz="0" w:space="0" w:color="auto"/>
            <w:right w:val="none" w:sz="0" w:space="0" w:color="auto"/>
          </w:divBdr>
        </w:div>
        <w:div w:id="510530417">
          <w:marLeft w:val="0"/>
          <w:marRight w:val="0"/>
          <w:marTop w:val="0"/>
          <w:marBottom w:val="0"/>
          <w:divBdr>
            <w:top w:val="none" w:sz="0" w:space="0" w:color="auto"/>
            <w:left w:val="none" w:sz="0" w:space="0" w:color="auto"/>
            <w:bottom w:val="none" w:sz="0" w:space="0" w:color="auto"/>
            <w:right w:val="none" w:sz="0" w:space="0" w:color="auto"/>
          </w:divBdr>
        </w:div>
        <w:div w:id="774207013">
          <w:marLeft w:val="0"/>
          <w:marRight w:val="0"/>
          <w:marTop w:val="0"/>
          <w:marBottom w:val="0"/>
          <w:divBdr>
            <w:top w:val="none" w:sz="0" w:space="0" w:color="auto"/>
            <w:left w:val="none" w:sz="0" w:space="0" w:color="auto"/>
            <w:bottom w:val="none" w:sz="0" w:space="0" w:color="auto"/>
            <w:right w:val="none" w:sz="0" w:space="0" w:color="auto"/>
          </w:divBdr>
        </w:div>
        <w:div w:id="1438863459">
          <w:marLeft w:val="0"/>
          <w:marRight w:val="0"/>
          <w:marTop w:val="0"/>
          <w:marBottom w:val="0"/>
          <w:divBdr>
            <w:top w:val="none" w:sz="0" w:space="0" w:color="auto"/>
            <w:left w:val="none" w:sz="0" w:space="0" w:color="auto"/>
            <w:bottom w:val="none" w:sz="0" w:space="0" w:color="auto"/>
            <w:right w:val="none" w:sz="0" w:space="0" w:color="auto"/>
          </w:divBdr>
        </w:div>
        <w:div w:id="1491948043">
          <w:marLeft w:val="0"/>
          <w:marRight w:val="0"/>
          <w:marTop w:val="0"/>
          <w:marBottom w:val="0"/>
          <w:divBdr>
            <w:top w:val="none" w:sz="0" w:space="0" w:color="auto"/>
            <w:left w:val="none" w:sz="0" w:space="0" w:color="auto"/>
            <w:bottom w:val="none" w:sz="0" w:space="0" w:color="auto"/>
            <w:right w:val="none" w:sz="0" w:space="0" w:color="auto"/>
          </w:divBdr>
        </w:div>
        <w:div w:id="1987120221">
          <w:marLeft w:val="0"/>
          <w:marRight w:val="0"/>
          <w:marTop w:val="0"/>
          <w:marBottom w:val="0"/>
          <w:divBdr>
            <w:top w:val="none" w:sz="0" w:space="0" w:color="auto"/>
            <w:left w:val="none" w:sz="0" w:space="0" w:color="auto"/>
            <w:bottom w:val="none" w:sz="0" w:space="0" w:color="auto"/>
            <w:right w:val="none" w:sz="0" w:space="0" w:color="auto"/>
          </w:divBdr>
        </w:div>
        <w:div w:id="2133162755">
          <w:marLeft w:val="0"/>
          <w:marRight w:val="0"/>
          <w:marTop w:val="0"/>
          <w:marBottom w:val="0"/>
          <w:divBdr>
            <w:top w:val="none" w:sz="0" w:space="0" w:color="auto"/>
            <w:left w:val="none" w:sz="0" w:space="0" w:color="auto"/>
            <w:bottom w:val="none" w:sz="0" w:space="0" w:color="auto"/>
            <w:right w:val="none" w:sz="0" w:space="0" w:color="auto"/>
          </w:divBdr>
        </w:div>
      </w:divsChild>
    </w:div>
    <w:div w:id="1138570406">
      <w:bodyDiv w:val="1"/>
      <w:marLeft w:val="0"/>
      <w:marRight w:val="0"/>
      <w:marTop w:val="0"/>
      <w:marBottom w:val="0"/>
      <w:divBdr>
        <w:top w:val="none" w:sz="0" w:space="0" w:color="auto"/>
        <w:left w:val="none" w:sz="0" w:space="0" w:color="auto"/>
        <w:bottom w:val="none" w:sz="0" w:space="0" w:color="auto"/>
        <w:right w:val="none" w:sz="0" w:space="0" w:color="auto"/>
      </w:divBdr>
      <w:divsChild>
        <w:div w:id="117143415">
          <w:marLeft w:val="0"/>
          <w:marRight w:val="0"/>
          <w:marTop w:val="0"/>
          <w:marBottom w:val="0"/>
          <w:divBdr>
            <w:top w:val="none" w:sz="0" w:space="0" w:color="auto"/>
            <w:left w:val="none" w:sz="0" w:space="0" w:color="auto"/>
            <w:bottom w:val="none" w:sz="0" w:space="0" w:color="auto"/>
            <w:right w:val="none" w:sz="0" w:space="0" w:color="auto"/>
          </w:divBdr>
        </w:div>
        <w:div w:id="125514482">
          <w:marLeft w:val="0"/>
          <w:marRight w:val="0"/>
          <w:marTop w:val="0"/>
          <w:marBottom w:val="0"/>
          <w:divBdr>
            <w:top w:val="none" w:sz="0" w:space="0" w:color="auto"/>
            <w:left w:val="none" w:sz="0" w:space="0" w:color="auto"/>
            <w:bottom w:val="none" w:sz="0" w:space="0" w:color="auto"/>
            <w:right w:val="none" w:sz="0" w:space="0" w:color="auto"/>
          </w:divBdr>
        </w:div>
        <w:div w:id="163127839">
          <w:marLeft w:val="0"/>
          <w:marRight w:val="0"/>
          <w:marTop w:val="0"/>
          <w:marBottom w:val="0"/>
          <w:divBdr>
            <w:top w:val="none" w:sz="0" w:space="0" w:color="auto"/>
            <w:left w:val="none" w:sz="0" w:space="0" w:color="auto"/>
            <w:bottom w:val="none" w:sz="0" w:space="0" w:color="auto"/>
            <w:right w:val="none" w:sz="0" w:space="0" w:color="auto"/>
          </w:divBdr>
        </w:div>
        <w:div w:id="541598611">
          <w:marLeft w:val="0"/>
          <w:marRight w:val="0"/>
          <w:marTop w:val="0"/>
          <w:marBottom w:val="0"/>
          <w:divBdr>
            <w:top w:val="none" w:sz="0" w:space="0" w:color="auto"/>
            <w:left w:val="none" w:sz="0" w:space="0" w:color="auto"/>
            <w:bottom w:val="none" w:sz="0" w:space="0" w:color="auto"/>
            <w:right w:val="none" w:sz="0" w:space="0" w:color="auto"/>
          </w:divBdr>
          <w:divsChild>
            <w:div w:id="388697154">
              <w:marLeft w:val="0"/>
              <w:marRight w:val="0"/>
              <w:marTop w:val="0"/>
              <w:marBottom w:val="0"/>
              <w:divBdr>
                <w:top w:val="none" w:sz="0" w:space="0" w:color="auto"/>
                <w:left w:val="none" w:sz="0" w:space="0" w:color="auto"/>
                <w:bottom w:val="none" w:sz="0" w:space="0" w:color="auto"/>
                <w:right w:val="none" w:sz="0" w:space="0" w:color="auto"/>
              </w:divBdr>
            </w:div>
            <w:div w:id="1621186190">
              <w:marLeft w:val="0"/>
              <w:marRight w:val="0"/>
              <w:marTop w:val="0"/>
              <w:marBottom w:val="0"/>
              <w:divBdr>
                <w:top w:val="none" w:sz="0" w:space="0" w:color="auto"/>
                <w:left w:val="none" w:sz="0" w:space="0" w:color="auto"/>
                <w:bottom w:val="none" w:sz="0" w:space="0" w:color="auto"/>
                <w:right w:val="none" w:sz="0" w:space="0" w:color="auto"/>
              </w:divBdr>
            </w:div>
          </w:divsChild>
        </w:div>
        <w:div w:id="1153063147">
          <w:marLeft w:val="0"/>
          <w:marRight w:val="0"/>
          <w:marTop w:val="0"/>
          <w:marBottom w:val="0"/>
          <w:divBdr>
            <w:top w:val="none" w:sz="0" w:space="0" w:color="auto"/>
            <w:left w:val="none" w:sz="0" w:space="0" w:color="auto"/>
            <w:bottom w:val="none" w:sz="0" w:space="0" w:color="auto"/>
            <w:right w:val="none" w:sz="0" w:space="0" w:color="auto"/>
          </w:divBdr>
        </w:div>
        <w:div w:id="1252662862">
          <w:marLeft w:val="0"/>
          <w:marRight w:val="0"/>
          <w:marTop w:val="0"/>
          <w:marBottom w:val="0"/>
          <w:divBdr>
            <w:top w:val="none" w:sz="0" w:space="0" w:color="auto"/>
            <w:left w:val="none" w:sz="0" w:space="0" w:color="auto"/>
            <w:bottom w:val="none" w:sz="0" w:space="0" w:color="auto"/>
            <w:right w:val="none" w:sz="0" w:space="0" w:color="auto"/>
          </w:divBdr>
          <w:divsChild>
            <w:div w:id="69474217">
              <w:marLeft w:val="0"/>
              <w:marRight w:val="0"/>
              <w:marTop w:val="0"/>
              <w:marBottom w:val="0"/>
              <w:divBdr>
                <w:top w:val="none" w:sz="0" w:space="0" w:color="auto"/>
                <w:left w:val="none" w:sz="0" w:space="0" w:color="auto"/>
                <w:bottom w:val="none" w:sz="0" w:space="0" w:color="auto"/>
                <w:right w:val="none" w:sz="0" w:space="0" w:color="auto"/>
              </w:divBdr>
            </w:div>
            <w:div w:id="738678128">
              <w:marLeft w:val="0"/>
              <w:marRight w:val="0"/>
              <w:marTop w:val="0"/>
              <w:marBottom w:val="0"/>
              <w:divBdr>
                <w:top w:val="none" w:sz="0" w:space="0" w:color="auto"/>
                <w:left w:val="none" w:sz="0" w:space="0" w:color="auto"/>
                <w:bottom w:val="none" w:sz="0" w:space="0" w:color="auto"/>
                <w:right w:val="none" w:sz="0" w:space="0" w:color="auto"/>
              </w:divBdr>
            </w:div>
            <w:div w:id="820194271">
              <w:marLeft w:val="0"/>
              <w:marRight w:val="0"/>
              <w:marTop w:val="0"/>
              <w:marBottom w:val="0"/>
              <w:divBdr>
                <w:top w:val="none" w:sz="0" w:space="0" w:color="auto"/>
                <w:left w:val="none" w:sz="0" w:space="0" w:color="auto"/>
                <w:bottom w:val="none" w:sz="0" w:space="0" w:color="auto"/>
                <w:right w:val="none" w:sz="0" w:space="0" w:color="auto"/>
              </w:divBdr>
            </w:div>
            <w:div w:id="1378578695">
              <w:marLeft w:val="0"/>
              <w:marRight w:val="0"/>
              <w:marTop w:val="0"/>
              <w:marBottom w:val="0"/>
              <w:divBdr>
                <w:top w:val="none" w:sz="0" w:space="0" w:color="auto"/>
                <w:left w:val="none" w:sz="0" w:space="0" w:color="auto"/>
                <w:bottom w:val="none" w:sz="0" w:space="0" w:color="auto"/>
                <w:right w:val="none" w:sz="0" w:space="0" w:color="auto"/>
              </w:divBdr>
            </w:div>
            <w:div w:id="1504390100">
              <w:marLeft w:val="0"/>
              <w:marRight w:val="0"/>
              <w:marTop w:val="0"/>
              <w:marBottom w:val="0"/>
              <w:divBdr>
                <w:top w:val="none" w:sz="0" w:space="0" w:color="auto"/>
                <w:left w:val="none" w:sz="0" w:space="0" w:color="auto"/>
                <w:bottom w:val="none" w:sz="0" w:space="0" w:color="auto"/>
                <w:right w:val="none" w:sz="0" w:space="0" w:color="auto"/>
              </w:divBdr>
            </w:div>
          </w:divsChild>
        </w:div>
        <w:div w:id="1746107231">
          <w:marLeft w:val="0"/>
          <w:marRight w:val="0"/>
          <w:marTop w:val="0"/>
          <w:marBottom w:val="0"/>
          <w:divBdr>
            <w:top w:val="none" w:sz="0" w:space="0" w:color="auto"/>
            <w:left w:val="none" w:sz="0" w:space="0" w:color="auto"/>
            <w:bottom w:val="none" w:sz="0" w:space="0" w:color="auto"/>
            <w:right w:val="none" w:sz="0" w:space="0" w:color="auto"/>
          </w:divBdr>
        </w:div>
      </w:divsChild>
    </w:div>
    <w:div w:id="1147089218">
      <w:bodyDiv w:val="1"/>
      <w:marLeft w:val="0"/>
      <w:marRight w:val="0"/>
      <w:marTop w:val="0"/>
      <w:marBottom w:val="0"/>
      <w:divBdr>
        <w:top w:val="none" w:sz="0" w:space="0" w:color="auto"/>
        <w:left w:val="none" w:sz="0" w:space="0" w:color="auto"/>
        <w:bottom w:val="none" w:sz="0" w:space="0" w:color="auto"/>
        <w:right w:val="none" w:sz="0" w:space="0" w:color="auto"/>
      </w:divBdr>
    </w:div>
    <w:div w:id="1155342022">
      <w:bodyDiv w:val="1"/>
      <w:marLeft w:val="0"/>
      <w:marRight w:val="0"/>
      <w:marTop w:val="0"/>
      <w:marBottom w:val="0"/>
      <w:divBdr>
        <w:top w:val="none" w:sz="0" w:space="0" w:color="auto"/>
        <w:left w:val="none" w:sz="0" w:space="0" w:color="auto"/>
        <w:bottom w:val="none" w:sz="0" w:space="0" w:color="auto"/>
        <w:right w:val="none" w:sz="0" w:space="0" w:color="auto"/>
      </w:divBdr>
      <w:divsChild>
        <w:div w:id="420837616">
          <w:marLeft w:val="0"/>
          <w:marRight w:val="0"/>
          <w:marTop w:val="0"/>
          <w:marBottom w:val="0"/>
          <w:divBdr>
            <w:top w:val="none" w:sz="0" w:space="0" w:color="auto"/>
            <w:left w:val="none" w:sz="0" w:space="0" w:color="auto"/>
            <w:bottom w:val="none" w:sz="0" w:space="0" w:color="auto"/>
            <w:right w:val="none" w:sz="0" w:space="0" w:color="auto"/>
          </w:divBdr>
          <w:divsChild>
            <w:div w:id="8721286">
              <w:marLeft w:val="0"/>
              <w:marRight w:val="0"/>
              <w:marTop w:val="0"/>
              <w:marBottom w:val="0"/>
              <w:divBdr>
                <w:top w:val="none" w:sz="0" w:space="0" w:color="auto"/>
                <w:left w:val="none" w:sz="0" w:space="0" w:color="auto"/>
                <w:bottom w:val="none" w:sz="0" w:space="0" w:color="auto"/>
                <w:right w:val="none" w:sz="0" w:space="0" w:color="auto"/>
              </w:divBdr>
            </w:div>
            <w:div w:id="1928807644">
              <w:marLeft w:val="0"/>
              <w:marRight w:val="0"/>
              <w:marTop w:val="0"/>
              <w:marBottom w:val="0"/>
              <w:divBdr>
                <w:top w:val="none" w:sz="0" w:space="0" w:color="auto"/>
                <w:left w:val="none" w:sz="0" w:space="0" w:color="auto"/>
                <w:bottom w:val="none" w:sz="0" w:space="0" w:color="auto"/>
                <w:right w:val="none" w:sz="0" w:space="0" w:color="auto"/>
              </w:divBdr>
            </w:div>
          </w:divsChild>
        </w:div>
        <w:div w:id="885025424">
          <w:marLeft w:val="0"/>
          <w:marRight w:val="0"/>
          <w:marTop w:val="0"/>
          <w:marBottom w:val="0"/>
          <w:divBdr>
            <w:top w:val="none" w:sz="0" w:space="0" w:color="auto"/>
            <w:left w:val="none" w:sz="0" w:space="0" w:color="auto"/>
            <w:bottom w:val="none" w:sz="0" w:space="0" w:color="auto"/>
            <w:right w:val="none" w:sz="0" w:space="0" w:color="auto"/>
          </w:divBdr>
          <w:divsChild>
            <w:div w:id="1059473922">
              <w:marLeft w:val="0"/>
              <w:marRight w:val="0"/>
              <w:marTop w:val="0"/>
              <w:marBottom w:val="0"/>
              <w:divBdr>
                <w:top w:val="none" w:sz="0" w:space="0" w:color="auto"/>
                <w:left w:val="none" w:sz="0" w:space="0" w:color="auto"/>
                <w:bottom w:val="none" w:sz="0" w:space="0" w:color="auto"/>
                <w:right w:val="none" w:sz="0" w:space="0" w:color="auto"/>
              </w:divBdr>
            </w:div>
            <w:div w:id="1152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914">
      <w:bodyDiv w:val="1"/>
      <w:marLeft w:val="0"/>
      <w:marRight w:val="0"/>
      <w:marTop w:val="0"/>
      <w:marBottom w:val="0"/>
      <w:divBdr>
        <w:top w:val="none" w:sz="0" w:space="0" w:color="auto"/>
        <w:left w:val="none" w:sz="0" w:space="0" w:color="auto"/>
        <w:bottom w:val="none" w:sz="0" w:space="0" w:color="auto"/>
        <w:right w:val="none" w:sz="0" w:space="0" w:color="auto"/>
      </w:divBdr>
    </w:div>
    <w:div w:id="1162355057">
      <w:bodyDiv w:val="1"/>
      <w:marLeft w:val="0"/>
      <w:marRight w:val="0"/>
      <w:marTop w:val="0"/>
      <w:marBottom w:val="0"/>
      <w:divBdr>
        <w:top w:val="none" w:sz="0" w:space="0" w:color="auto"/>
        <w:left w:val="none" w:sz="0" w:space="0" w:color="auto"/>
        <w:bottom w:val="none" w:sz="0" w:space="0" w:color="auto"/>
        <w:right w:val="none" w:sz="0" w:space="0" w:color="auto"/>
      </w:divBdr>
      <w:divsChild>
        <w:div w:id="79301220">
          <w:marLeft w:val="0"/>
          <w:marRight w:val="0"/>
          <w:marTop w:val="0"/>
          <w:marBottom w:val="0"/>
          <w:divBdr>
            <w:top w:val="none" w:sz="0" w:space="0" w:color="auto"/>
            <w:left w:val="none" w:sz="0" w:space="0" w:color="auto"/>
            <w:bottom w:val="none" w:sz="0" w:space="0" w:color="auto"/>
            <w:right w:val="none" w:sz="0" w:space="0" w:color="auto"/>
          </w:divBdr>
        </w:div>
        <w:div w:id="207647810">
          <w:marLeft w:val="0"/>
          <w:marRight w:val="0"/>
          <w:marTop w:val="0"/>
          <w:marBottom w:val="0"/>
          <w:divBdr>
            <w:top w:val="none" w:sz="0" w:space="0" w:color="auto"/>
            <w:left w:val="none" w:sz="0" w:space="0" w:color="auto"/>
            <w:bottom w:val="none" w:sz="0" w:space="0" w:color="auto"/>
            <w:right w:val="none" w:sz="0" w:space="0" w:color="auto"/>
          </w:divBdr>
        </w:div>
        <w:div w:id="492835901">
          <w:marLeft w:val="0"/>
          <w:marRight w:val="0"/>
          <w:marTop w:val="0"/>
          <w:marBottom w:val="0"/>
          <w:divBdr>
            <w:top w:val="none" w:sz="0" w:space="0" w:color="auto"/>
            <w:left w:val="none" w:sz="0" w:space="0" w:color="auto"/>
            <w:bottom w:val="none" w:sz="0" w:space="0" w:color="auto"/>
            <w:right w:val="none" w:sz="0" w:space="0" w:color="auto"/>
          </w:divBdr>
        </w:div>
        <w:div w:id="509416348">
          <w:marLeft w:val="0"/>
          <w:marRight w:val="0"/>
          <w:marTop w:val="0"/>
          <w:marBottom w:val="0"/>
          <w:divBdr>
            <w:top w:val="none" w:sz="0" w:space="0" w:color="auto"/>
            <w:left w:val="none" w:sz="0" w:space="0" w:color="auto"/>
            <w:bottom w:val="none" w:sz="0" w:space="0" w:color="auto"/>
            <w:right w:val="none" w:sz="0" w:space="0" w:color="auto"/>
          </w:divBdr>
          <w:divsChild>
            <w:div w:id="77681587">
              <w:marLeft w:val="0"/>
              <w:marRight w:val="0"/>
              <w:marTop w:val="0"/>
              <w:marBottom w:val="0"/>
              <w:divBdr>
                <w:top w:val="none" w:sz="0" w:space="0" w:color="auto"/>
                <w:left w:val="none" w:sz="0" w:space="0" w:color="auto"/>
                <w:bottom w:val="none" w:sz="0" w:space="0" w:color="auto"/>
                <w:right w:val="none" w:sz="0" w:space="0" w:color="auto"/>
              </w:divBdr>
            </w:div>
            <w:div w:id="1072697346">
              <w:marLeft w:val="0"/>
              <w:marRight w:val="0"/>
              <w:marTop w:val="0"/>
              <w:marBottom w:val="0"/>
              <w:divBdr>
                <w:top w:val="none" w:sz="0" w:space="0" w:color="auto"/>
                <w:left w:val="none" w:sz="0" w:space="0" w:color="auto"/>
                <w:bottom w:val="none" w:sz="0" w:space="0" w:color="auto"/>
                <w:right w:val="none" w:sz="0" w:space="0" w:color="auto"/>
              </w:divBdr>
            </w:div>
          </w:divsChild>
        </w:div>
        <w:div w:id="816453039">
          <w:marLeft w:val="0"/>
          <w:marRight w:val="0"/>
          <w:marTop w:val="0"/>
          <w:marBottom w:val="0"/>
          <w:divBdr>
            <w:top w:val="none" w:sz="0" w:space="0" w:color="auto"/>
            <w:left w:val="none" w:sz="0" w:space="0" w:color="auto"/>
            <w:bottom w:val="none" w:sz="0" w:space="0" w:color="auto"/>
            <w:right w:val="none" w:sz="0" w:space="0" w:color="auto"/>
          </w:divBdr>
        </w:div>
        <w:div w:id="918946767">
          <w:marLeft w:val="0"/>
          <w:marRight w:val="0"/>
          <w:marTop w:val="0"/>
          <w:marBottom w:val="0"/>
          <w:divBdr>
            <w:top w:val="none" w:sz="0" w:space="0" w:color="auto"/>
            <w:left w:val="none" w:sz="0" w:space="0" w:color="auto"/>
            <w:bottom w:val="none" w:sz="0" w:space="0" w:color="auto"/>
            <w:right w:val="none" w:sz="0" w:space="0" w:color="auto"/>
          </w:divBdr>
        </w:div>
        <w:div w:id="935283687">
          <w:marLeft w:val="0"/>
          <w:marRight w:val="0"/>
          <w:marTop w:val="0"/>
          <w:marBottom w:val="0"/>
          <w:divBdr>
            <w:top w:val="none" w:sz="0" w:space="0" w:color="auto"/>
            <w:left w:val="none" w:sz="0" w:space="0" w:color="auto"/>
            <w:bottom w:val="none" w:sz="0" w:space="0" w:color="auto"/>
            <w:right w:val="none" w:sz="0" w:space="0" w:color="auto"/>
          </w:divBdr>
        </w:div>
        <w:div w:id="961156006">
          <w:marLeft w:val="0"/>
          <w:marRight w:val="0"/>
          <w:marTop w:val="0"/>
          <w:marBottom w:val="0"/>
          <w:divBdr>
            <w:top w:val="none" w:sz="0" w:space="0" w:color="auto"/>
            <w:left w:val="none" w:sz="0" w:space="0" w:color="auto"/>
            <w:bottom w:val="none" w:sz="0" w:space="0" w:color="auto"/>
            <w:right w:val="none" w:sz="0" w:space="0" w:color="auto"/>
          </w:divBdr>
        </w:div>
        <w:div w:id="1051923223">
          <w:marLeft w:val="0"/>
          <w:marRight w:val="0"/>
          <w:marTop w:val="0"/>
          <w:marBottom w:val="0"/>
          <w:divBdr>
            <w:top w:val="none" w:sz="0" w:space="0" w:color="auto"/>
            <w:left w:val="none" w:sz="0" w:space="0" w:color="auto"/>
            <w:bottom w:val="none" w:sz="0" w:space="0" w:color="auto"/>
            <w:right w:val="none" w:sz="0" w:space="0" w:color="auto"/>
          </w:divBdr>
        </w:div>
        <w:div w:id="1151092341">
          <w:marLeft w:val="0"/>
          <w:marRight w:val="0"/>
          <w:marTop w:val="0"/>
          <w:marBottom w:val="0"/>
          <w:divBdr>
            <w:top w:val="none" w:sz="0" w:space="0" w:color="auto"/>
            <w:left w:val="none" w:sz="0" w:space="0" w:color="auto"/>
            <w:bottom w:val="none" w:sz="0" w:space="0" w:color="auto"/>
            <w:right w:val="none" w:sz="0" w:space="0" w:color="auto"/>
          </w:divBdr>
        </w:div>
        <w:div w:id="1375277644">
          <w:marLeft w:val="0"/>
          <w:marRight w:val="0"/>
          <w:marTop w:val="0"/>
          <w:marBottom w:val="0"/>
          <w:divBdr>
            <w:top w:val="none" w:sz="0" w:space="0" w:color="auto"/>
            <w:left w:val="none" w:sz="0" w:space="0" w:color="auto"/>
            <w:bottom w:val="none" w:sz="0" w:space="0" w:color="auto"/>
            <w:right w:val="none" w:sz="0" w:space="0" w:color="auto"/>
          </w:divBdr>
        </w:div>
        <w:div w:id="1493373478">
          <w:marLeft w:val="0"/>
          <w:marRight w:val="0"/>
          <w:marTop w:val="0"/>
          <w:marBottom w:val="0"/>
          <w:divBdr>
            <w:top w:val="none" w:sz="0" w:space="0" w:color="auto"/>
            <w:left w:val="none" w:sz="0" w:space="0" w:color="auto"/>
            <w:bottom w:val="none" w:sz="0" w:space="0" w:color="auto"/>
            <w:right w:val="none" w:sz="0" w:space="0" w:color="auto"/>
          </w:divBdr>
        </w:div>
        <w:div w:id="1723096828">
          <w:marLeft w:val="0"/>
          <w:marRight w:val="0"/>
          <w:marTop w:val="0"/>
          <w:marBottom w:val="0"/>
          <w:divBdr>
            <w:top w:val="none" w:sz="0" w:space="0" w:color="auto"/>
            <w:left w:val="none" w:sz="0" w:space="0" w:color="auto"/>
            <w:bottom w:val="none" w:sz="0" w:space="0" w:color="auto"/>
            <w:right w:val="none" w:sz="0" w:space="0" w:color="auto"/>
          </w:divBdr>
        </w:div>
        <w:div w:id="1803036921">
          <w:marLeft w:val="0"/>
          <w:marRight w:val="0"/>
          <w:marTop w:val="0"/>
          <w:marBottom w:val="0"/>
          <w:divBdr>
            <w:top w:val="none" w:sz="0" w:space="0" w:color="auto"/>
            <w:left w:val="none" w:sz="0" w:space="0" w:color="auto"/>
            <w:bottom w:val="none" w:sz="0" w:space="0" w:color="auto"/>
            <w:right w:val="none" w:sz="0" w:space="0" w:color="auto"/>
          </w:divBdr>
        </w:div>
        <w:div w:id="1815221805">
          <w:marLeft w:val="0"/>
          <w:marRight w:val="0"/>
          <w:marTop w:val="0"/>
          <w:marBottom w:val="0"/>
          <w:divBdr>
            <w:top w:val="none" w:sz="0" w:space="0" w:color="auto"/>
            <w:left w:val="none" w:sz="0" w:space="0" w:color="auto"/>
            <w:bottom w:val="none" w:sz="0" w:space="0" w:color="auto"/>
            <w:right w:val="none" w:sz="0" w:space="0" w:color="auto"/>
          </w:divBdr>
        </w:div>
        <w:div w:id="1941570996">
          <w:marLeft w:val="0"/>
          <w:marRight w:val="0"/>
          <w:marTop w:val="0"/>
          <w:marBottom w:val="0"/>
          <w:divBdr>
            <w:top w:val="none" w:sz="0" w:space="0" w:color="auto"/>
            <w:left w:val="none" w:sz="0" w:space="0" w:color="auto"/>
            <w:bottom w:val="none" w:sz="0" w:space="0" w:color="auto"/>
            <w:right w:val="none" w:sz="0" w:space="0" w:color="auto"/>
          </w:divBdr>
        </w:div>
        <w:div w:id="2027095181">
          <w:marLeft w:val="0"/>
          <w:marRight w:val="0"/>
          <w:marTop w:val="0"/>
          <w:marBottom w:val="0"/>
          <w:divBdr>
            <w:top w:val="none" w:sz="0" w:space="0" w:color="auto"/>
            <w:left w:val="none" w:sz="0" w:space="0" w:color="auto"/>
            <w:bottom w:val="none" w:sz="0" w:space="0" w:color="auto"/>
            <w:right w:val="none" w:sz="0" w:space="0" w:color="auto"/>
          </w:divBdr>
        </w:div>
      </w:divsChild>
    </w:div>
    <w:div w:id="1162893896">
      <w:bodyDiv w:val="1"/>
      <w:marLeft w:val="0"/>
      <w:marRight w:val="0"/>
      <w:marTop w:val="0"/>
      <w:marBottom w:val="0"/>
      <w:divBdr>
        <w:top w:val="none" w:sz="0" w:space="0" w:color="auto"/>
        <w:left w:val="none" w:sz="0" w:space="0" w:color="auto"/>
        <w:bottom w:val="none" w:sz="0" w:space="0" w:color="auto"/>
        <w:right w:val="none" w:sz="0" w:space="0" w:color="auto"/>
      </w:divBdr>
      <w:divsChild>
        <w:div w:id="3942177">
          <w:marLeft w:val="0"/>
          <w:marRight w:val="0"/>
          <w:marTop w:val="0"/>
          <w:marBottom w:val="0"/>
          <w:divBdr>
            <w:top w:val="none" w:sz="0" w:space="0" w:color="auto"/>
            <w:left w:val="none" w:sz="0" w:space="0" w:color="auto"/>
            <w:bottom w:val="none" w:sz="0" w:space="0" w:color="auto"/>
            <w:right w:val="none" w:sz="0" w:space="0" w:color="auto"/>
          </w:divBdr>
        </w:div>
        <w:div w:id="59909794">
          <w:marLeft w:val="0"/>
          <w:marRight w:val="0"/>
          <w:marTop w:val="0"/>
          <w:marBottom w:val="0"/>
          <w:divBdr>
            <w:top w:val="none" w:sz="0" w:space="0" w:color="auto"/>
            <w:left w:val="none" w:sz="0" w:space="0" w:color="auto"/>
            <w:bottom w:val="none" w:sz="0" w:space="0" w:color="auto"/>
            <w:right w:val="none" w:sz="0" w:space="0" w:color="auto"/>
          </w:divBdr>
        </w:div>
        <w:div w:id="150877032">
          <w:marLeft w:val="0"/>
          <w:marRight w:val="0"/>
          <w:marTop w:val="0"/>
          <w:marBottom w:val="0"/>
          <w:divBdr>
            <w:top w:val="none" w:sz="0" w:space="0" w:color="auto"/>
            <w:left w:val="none" w:sz="0" w:space="0" w:color="auto"/>
            <w:bottom w:val="none" w:sz="0" w:space="0" w:color="auto"/>
            <w:right w:val="none" w:sz="0" w:space="0" w:color="auto"/>
          </w:divBdr>
        </w:div>
        <w:div w:id="182985362">
          <w:marLeft w:val="0"/>
          <w:marRight w:val="0"/>
          <w:marTop w:val="0"/>
          <w:marBottom w:val="0"/>
          <w:divBdr>
            <w:top w:val="none" w:sz="0" w:space="0" w:color="auto"/>
            <w:left w:val="none" w:sz="0" w:space="0" w:color="auto"/>
            <w:bottom w:val="none" w:sz="0" w:space="0" w:color="auto"/>
            <w:right w:val="none" w:sz="0" w:space="0" w:color="auto"/>
          </w:divBdr>
        </w:div>
        <w:div w:id="200552641">
          <w:marLeft w:val="0"/>
          <w:marRight w:val="0"/>
          <w:marTop w:val="0"/>
          <w:marBottom w:val="0"/>
          <w:divBdr>
            <w:top w:val="none" w:sz="0" w:space="0" w:color="auto"/>
            <w:left w:val="none" w:sz="0" w:space="0" w:color="auto"/>
            <w:bottom w:val="none" w:sz="0" w:space="0" w:color="auto"/>
            <w:right w:val="none" w:sz="0" w:space="0" w:color="auto"/>
          </w:divBdr>
        </w:div>
        <w:div w:id="229776912">
          <w:marLeft w:val="0"/>
          <w:marRight w:val="0"/>
          <w:marTop w:val="0"/>
          <w:marBottom w:val="0"/>
          <w:divBdr>
            <w:top w:val="none" w:sz="0" w:space="0" w:color="auto"/>
            <w:left w:val="none" w:sz="0" w:space="0" w:color="auto"/>
            <w:bottom w:val="none" w:sz="0" w:space="0" w:color="auto"/>
            <w:right w:val="none" w:sz="0" w:space="0" w:color="auto"/>
          </w:divBdr>
        </w:div>
        <w:div w:id="274675225">
          <w:marLeft w:val="0"/>
          <w:marRight w:val="0"/>
          <w:marTop w:val="0"/>
          <w:marBottom w:val="0"/>
          <w:divBdr>
            <w:top w:val="none" w:sz="0" w:space="0" w:color="auto"/>
            <w:left w:val="none" w:sz="0" w:space="0" w:color="auto"/>
            <w:bottom w:val="none" w:sz="0" w:space="0" w:color="auto"/>
            <w:right w:val="none" w:sz="0" w:space="0" w:color="auto"/>
          </w:divBdr>
        </w:div>
        <w:div w:id="440682276">
          <w:marLeft w:val="0"/>
          <w:marRight w:val="0"/>
          <w:marTop w:val="0"/>
          <w:marBottom w:val="0"/>
          <w:divBdr>
            <w:top w:val="none" w:sz="0" w:space="0" w:color="auto"/>
            <w:left w:val="none" w:sz="0" w:space="0" w:color="auto"/>
            <w:bottom w:val="none" w:sz="0" w:space="0" w:color="auto"/>
            <w:right w:val="none" w:sz="0" w:space="0" w:color="auto"/>
          </w:divBdr>
        </w:div>
        <w:div w:id="454568488">
          <w:marLeft w:val="0"/>
          <w:marRight w:val="0"/>
          <w:marTop w:val="0"/>
          <w:marBottom w:val="0"/>
          <w:divBdr>
            <w:top w:val="none" w:sz="0" w:space="0" w:color="auto"/>
            <w:left w:val="none" w:sz="0" w:space="0" w:color="auto"/>
            <w:bottom w:val="none" w:sz="0" w:space="0" w:color="auto"/>
            <w:right w:val="none" w:sz="0" w:space="0" w:color="auto"/>
          </w:divBdr>
        </w:div>
        <w:div w:id="521944216">
          <w:marLeft w:val="0"/>
          <w:marRight w:val="0"/>
          <w:marTop w:val="0"/>
          <w:marBottom w:val="0"/>
          <w:divBdr>
            <w:top w:val="none" w:sz="0" w:space="0" w:color="auto"/>
            <w:left w:val="none" w:sz="0" w:space="0" w:color="auto"/>
            <w:bottom w:val="none" w:sz="0" w:space="0" w:color="auto"/>
            <w:right w:val="none" w:sz="0" w:space="0" w:color="auto"/>
          </w:divBdr>
        </w:div>
        <w:div w:id="688025745">
          <w:marLeft w:val="0"/>
          <w:marRight w:val="0"/>
          <w:marTop w:val="0"/>
          <w:marBottom w:val="0"/>
          <w:divBdr>
            <w:top w:val="none" w:sz="0" w:space="0" w:color="auto"/>
            <w:left w:val="none" w:sz="0" w:space="0" w:color="auto"/>
            <w:bottom w:val="none" w:sz="0" w:space="0" w:color="auto"/>
            <w:right w:val="none" w:sz="0" w:space="0" w:color="auto"/>
          </w:divBdr>
        </w:div>
        <w:div w:id="766462551">
          <w:marLeft w:val="0"/>
          <w:marRight w:val="0"/>
          <w:marTop w:val="0"/>
          <w:marBottom w:val="0"/>
          <w:divBdr>
            <w:top w:val="none" w:sz="0" w:space="0" w:color="auto"/>
            <w:left w:val="none" w:sz="0" w:space="0" w:color="auto"/>
            <w:bottom w:val="none" w:sz="0" w:space="0" w:color="auto"/>
            <w:right w:val="none" w:sz="0" w:space="0" w:color="auto"/>
          </w:divBdr>
        </w:div>
        <w:div w:id="980959257">
          <w:marLeft w:val="0"/>
          <w:marRight w:val="0"/>
          <w:marTop w:val="0"/>
          <w:marBottom w:val="0"/>
          <w:divBdr>
            <w:top w:val="none" w:sz="0" w:space="0" w:color="auto"/>
            <w:left w:val="none" w:sz="0" w:space="0" w:color="auto"/>
            <w:bottom w:val="none" w:sz="0" w:space="0" w:color="auto"/>
            <w:right w:val="none" w:sz="0" w:space="0" w:color="auto"/>
          </w:divBdr>
        </w:div>
        <w:div w:id="1137065390">
          <w:marLeft w:val="0"/>
          <w:marRight w:val="0"/>
          <w:marTop w:val="0"/>
          <w:marBottom w:val="0"/>
          <w:divBdr>
            <w:top w:val="none" w:sz="0" w:space="0" w:color="auto"/>
            <w:left w:val="none" w:sz="0" w:space="0" w:color="auto"/>
            <w:bottom w:val="none" w:sz="0" w:space="0" w:color="auto"/>
            <w:right w:val="none" w:sz="0" w:space="0" w:color="auto"/>
          </w:divBdr>
        </w:div>
        <w:div w:id="1361710538">
          <w:marLeft w:val="0"/>
          <w:marRight w:val="0"/>
          <w:marTop w:val="0"/>
          <w:marBottom w:val="0"/>
          <w:divBdr>
            <w:top w:val="none" w:sz="0" w:space="0" w:color="auto"/>
            <w:left w:val="none" w:sz="0" w:space="0" w:color="auto"/>
            <w:bottom w:val="none" w:sz="0" w:space="0" w:color="auto"/>
            <w:right w:val="none" w:sz="0" w:space="0" w:color="auto"/>
          </w:divBdr>
        </w:div>
        <w:div w:id="1407147743">
          <w:marLeft w:val="0"/>
          <w:marRight w:val="0"/>
          <w:marTop w:val="0"/>
          <w:marBottom w:val="0"/>
          <w:divBdr>
            <w:top w:val="none" w:sz="0" w:space="0" w:color="auto"/>
            <w:left w:val="none" w:sz="0" w:space="0" w:color="auto"/>
            <w:bottom w:val="none" w:sz="0" w:space="0" w:color="auto"/>
            <w:right w:val="none" w:sz="0" w:space="0" w:color="auto"/>
          </w:divBdr>
        </w:div>
        <w:div w:id="1517689421">
          <w:marLeft w:val="0"/>
          <w:marRight w:val="0"/>
          <w:marTop w:val="0"/>
          <w:marBottom w:val="0"/>
          <w:divBdr>
            <w:top w:val="none" w:sz="0" w:space="0" w:color="auto"/>
            <w:left w:val="none" w:sz="0" w:space="0" w:color="auto"/>
            <w:bottom w:val="none" w:sz="0" w:space="0" w:color="auto"/>
            <w:right w:val="none" w:sz="0" w:space="0" w:color="auto"/>
          </w:divBdr>
        </w:div>
        <w:div w:id="1535532828">
          <w:marLeft w:val="0"/>
          <w:marRight w:val="0"/>
          <w:marTop w:val="0"/>
          <w:marBottom w:val="0"/>
          <w:divBdr>
            <w:top w:val="none" w:sz="0" w:space="0" w:color="auto"/>
            <w:left w:val="none" w:sz="0" w:space="0" w:color="auto"/>
            <w:bottom w:val="none" w:sz="0" w:space="0" w:color="auto"/>
            <w:right w:val="none" w:sz="0" w:space="0" w:color="auto"/>
          </w:divBdr>
        </w:div>
        <w:div w:id="1612976451">
          <w:marLeft w:val="0"/>
          <w:marRight w:val="0"/>
          <w:marTop w:val="0"/>
          <w:marBottom w:val="0"/>
          <w:divBdr>
            <w:top w:val="none" w:sz="0" w:space="0" w:color="auto"/>
            <w:left w:val="none" w:sz="0" w:space="0" w:color="auto"/>
            <w:bottom w:val="none" w:sz="0" w:space="0" w:color="auto"/>
            <w:right w:val="none" w:sz="0" w:space="0" w:color="auto"/>
          </w:divBdr>
        </w:div>
        <w:div w:id="1931037172">
          <w:marLeft w:val="0"/>
          <w:marRight w:val="0"/>
          <w:marTop w:val="0"/>
          <w:marBottom w:val="0"/>
          <w:divBdr>
            <w:top w:val="none" w:sz="0" w:space="0" w:color="auto"/>
            <w:left w:val="none" w:sz="0" w:space="0" w:color="auto"/>
            <w:bottom w:val="none" w:sz="0" w:space="0" w:color="auto"/>
            <w:right w:val="none" w:sz="0" w:space="0" w:color="auto"/>
          </w:divBdr>
        </w:div>
      </w:divsChild>
    </w:div>
    <w:div w:id="1165171491">
      <w:bodyDiv w:val="1"/>
      <w:marLeft w:val="0"/>
      <w:marRight w:val="0"/>
      <w:marTop w:val="0"/>
      <w:marBottom w:val="0"/>
      <w:divBdr>
        <w:top w:val="none" w:sz="0" w:space="0" w:color="auto"/>
        <w:left w:val="none" w:sz="0" w:space="0" w:color="auto"/>
        <w:bottom w:val="none" w:sz="0" w:space="0" w:color="auto"/>
        <w:right w:val="none" w:sz="0" w:space="0" w:color="auto"/>
      </w:divBdr>
      <w:divsChild>
        <w:div w:id="298265207">
          <w:marLeft w:val="0"/>
          <w:marRight w:val="0"/>
          <w:marTop w:val="0"/>
          <w:marBottom w:val="0"/>
          <w:divBdr>
            <w:top w:val="none" w:sz="0" w:space="0" w:color="auto"/>
            <w:left w:val="none" w:sz="0" w:space="0" w:color="auto"/>
            <w:bottom w:val="none" w:sz="0" w:space="0" w:color="auto"/>
            <w:right w:val="none" w:sz="0" w:space="0" w:color="auto"/>
          </w:divBdr>
        </w:div>
        <w:div w:id="397561001">
          <w:marLeft w:val="0"/>
          <w:marRight w:val="0"/>
          <w:marTop w:val="0"/>
          <w:marBottom w:val="0"/>
          <w:divBdr>
            <w:top w:val="none" w:sz="0" w:space="0" w:color="auto"/>
            <w:left w:val="none" w:sz="0" w:space="0" w:color="auto"/>
            <w:bottom w:val="none" w:sz="0" w:space="0" w:color="auto"/>
            <w:right w:val="none" w:sz="0" w:space="0" w:color="auto"/>
          </w:divBdr>
        </w:div>
        <w:div w:id="478116769">
          <w:marLeft w:val="0"/>
          <w:marRight w:val="0"/>
          <w:marTop w:val="0"/>
          <w:marBottom w:val="0"/>
          <w:divBdr>
            <w:top w:val="none" w:sz="0" w:space="0" w:color="auto"/>
            <w:left w:val="none" w:sz="0" w:space="0" w:color="auto"/>
            <w:bottom w:val="none" w:sz="0" w:space="0" w:color="auto"/>
            <w:right w:val="none" w:sz="0" w:space="0" w:color="auto"/>
          </w:divBdr>
        </w:div>
        <w:div w:id="558519591">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 w:id="1036278336">
          <w:marLeft w:val="0"/>
          <w:marRight w:val="0"/>
          <w:marTop w:val="0"/>
          <w:marBottom w:val="0"/>
          <w:divBdr>
            <w:top w:val="none" w:sz="0" w:space="0" w:color="auto"/>
            <w:left w:val="none" w:sz="0" w:space="0" w:color="auto"/>
            <w:bottom w:val="none" w:sz="0" w:space="0" w:color="auto"/>
            <w:right w:val="none" w:sz="0" w:space="0" w:color="auto"/>
          </w:divBdr>
        </w:div>
        <w:div w:id="1070234017">
          <w:marLeft w:val="0"/>
          <w:marRight w:val="0"/>
          <w:marTop w:val="0"/>
          <w:marBottom w:val="0"/>
          <w:divBdr>
            <w:top w:val="none" w:sz="0" w:space="0" w:color="auto"/>
            <w:left w:val="none" w:sz="0" w:space="0" w:color="auto"/>
            <w:bottom w:val="none" w:sz="0" w:space="0" w:color="auto"/>
            <w:right w:val="none" w:sz="0" w:space="0" w:color="auto"/>
          </w:divBdr>
        </w:div>
        <w:div w:id="1348944699">
          <w:marLeft w:val="0"/>
          <w:marRight w:val="0"/>
          <w:marTop w:val="0"/>
          <w:marBottom w:val="0"/>
          <w:divBdr>
            <w:top w:val="none" w:sz="0" w:space="0" w:color="auto"/>
            <w:left w:val="none" w:sz="0" w:space="0" w:color="auto"/>
            <w:bottom w:val="none" w:sz="0" w:space="0" w:color="auto"/>
            <w:right w:val="none" w:sz="0" w:space="0" w:color="auto"/>
          </w:divBdr>
        </w:div>
        <w:div w:id="1385177500">
          <w:marLeft w:val="0"/>
          <w:marRight w:val="0"/>
          <w:marTop w:val="0"/>
          <w:marBottom w:val="0"/>
          <w:divBdr>
            <w:top w:val="none" w:sz="0" w:space="0" w:color="auto"/>
            <w:left w:val="none" w:sz="0" w:space="0" w:color="auto"/>
            <w:bottom w:val="none" w:sz="0" w:space="0" w:color="auto"/>
            <w:right w:val="none" w:sz="0" w:space="0" w:color="auto"/>
          </w:divBdr>
        </w:div>
        <w:div w:id="1474369251">
          <w:marLeft w:val="0"/>
          <w:marRight w:val="0"/>
          <w:marTop w:val="0"/>
          <w:marBottom w:val="0"/>
          <w:divBdr>
            <w:top w:val="none" w:sz="0" w:space="0" w:color="auto"/>
            <w:left w:val="none" w:sz="0" w:space="0" w:color="auto"/>
            <w:bottom w:val="none" w:sz="0" w:space="0" w:color="auto"/>
            <w:right w:val="none" w:sz="0" w:space="0" w:color="auto"/>
          </w:divBdr>
        </w:div>
        <w:div w:id="1590197075">
          <w:marLeft w:val="0"/>
          <w:marRight w:val="0"/>
          <w:marTop w:val="0"/>
          <w:marBottom w:val="0"/>
          <w:divBdr>
            <w:top w:val="none" w:sz="0" w:space="0" w:color="auto"/>
            <w:left w:val="none" w:sz="0" w:space="0" w:color="auto"/>
            <w:bottom w:val="none" w:sz="0" w:space="0" w:color="auto"/>
            <w:right w:val="none" w:sz="0" w:space="0" w:color="auto"/>
          </w:divBdr>
          <w:divsChild>
            <w:div w:id="996374178">
              <w:marLeft w:val="0"/>
              <w:marRight w:val="0"/>
              <w:marTop w:val="0"/>
              <w:marBottom w:val="0"/>
              <w:divBdr>
                <w:top w:val="none" w:sz="0" w:space="0" w:color="auto"/>
                <w:left w:val="none" w:sz="0" w:space="0" w:color="auto"/>
                <w:bottom w:val="none" w:sz="0" w:space="0" w:color="auto"/>
                <w:right w:val="none" w:sz="0" w:space="0" w:color="auto"/>
              </w:divBdr>
            </w:div>
          </w:divsChild>
        </w:div>
        <w:div w:id="1596402825">
          <w:marLeft w:val="0"/>
          <w:marRight w:val="0"/>
          <w:marTop w:val="0"/>
          <w:marBottom w:val="0"/>
          <w:divBdr>
            <w:top w:val="none" w:sz="0" w:space="0" w:color="auto"/>
            <w:left w:val="none" w:sz="0" w:space="0" w:color="auto"/>
            <w:bottom w:val="none" w:sz="0" w:space="0" w:color="auto"/>
            <w:right w:val="none" w:sz="0" w:space="0" w:color="auto"/>
          </w:divBdr>
        </w:div>
        <w:div w:id="1630429641">
          <w:marLeft w:val="0"/>
          <w:marRight w:val="0"/>
          <w:marTop w:val="0"/>
          <w:marBottom w:val="0"/>
          <w:divBdr>
            <w:top w:val="none" w:sz="0" w:space="0" w:color="auto"/>
            <w:left w:val="none" w:sz="0" w:space="0" w:color="auto"/>
            <w:bottom w:val="none" w:sz="0" w:space="0" w:color="auto"/>
            <w:right w:val="none" w:sz="0" w:space="0" w:color="auto"/>
          </w:divBdr>
        </w:div>
        <w:div w:id="1837499715">
          <w:marLeft w:val="0"/>
          <w:marRight w:val="0"/>
          <w:marTop w:val="0"/>
          <w:marBottom w:val="0"/>
          <w:divBdr>
            <w:top w:val="none" w:sz="0" w:space="0" w:color="auto"/>
            <w:left w:val="none" w:sz="0" w:space="0" w:color="auto"/>
            <w:bottom w:val="none" w:sz="0" w:space="0" w:color="auto"/>
            <w:right w:val="none" w:sz="0" w:space="0" w:color="auto"/>
          </w:divBdr>
          <w:divsChild>
            <w:div w:id="654190648">
              <w:marLeft w:val="0"/>
              <w:marRight w:val="0"/>
              <w:marTop w:val="0"/>
              <w:marBottom w:val="0"/>
              <w:divBdr>
                <w:top w:val="none" w:sz="0" w:space="0" w:color="auto"/>
                <w:left w:val="none" w:sz="0" w:space="0" w:color="auto"/>
                <w:bottom w:val="none" w:sz="0" w:space="0" w:color="auto"/>
                <w:right w:val="none" w:sz="0" w:space="0" w:color="auto"/>
              </w:divBdr>
            </w:div>
            <w:div w:id="1373916148">
              <w:marLeft w:val="0"/>
              <w:marRight w:val="0"/>
              <w:marTop w:val="0"/>
              <w:marBottom w:val="0"/>
              <w:divBdr>
                <w:top w:val="none" w:sz="0" w:space="0" w:color="auto"/>
                <w:left w:val="none" w:sz="0" w:space="0" w:color="auto"/>
                <w:bottom w:val="none" w:sz="0" w:space="0" w:color="auto"/>
                <w:right w:val="none" w:sz="0" w:space="0" w:color="auto"/>
              </w:divBdr>
            </w:div>
            <w:div w:id="1592202555">
              <w:marLeft w:val="0"/>
              <w:marRight w:val="0"/>
              <w:marTop w:val="0"/>
              <w:marBottom w:val="0"/>
              <w:divBdr>
                <w:top w:val="none" w:sz="0" w:space="0" w:color="auto"/>
                <w:left w:val="none" w:sz="0" w:space="0" w:color="auto"/>
                <w:bottom w:val="none" w:sz="0" w:space="0" w:color="auto"/>
                <w:right w:val="none" w:sz="0" w:space="0" w:color="auto"/>
              </w:divBdr>
            </w:div>
            <w:div w:id="2116754278">
              <w:marLeft w:val="0"/>
              <w:marRight w:val="0"/>
              <w:marTop w:val="0"/>
              <w:marBottom w:val="0"/>
              <w:divBdr>
                <w:top w:val="none" w:sz="0" w:space="0" w:color="auto"/>
                <w:left w:val="none" w:sz="0" w:space="0" w:color="auto"/>
                <w:bottom w:val="none" w:sz="0" w:space="0" w:color="auto"/>
                <w:right w:val="none" w:sz="0" w:space="0" w:color="auto"/>
              </w:divBdr>
            </w:div>
          </w:divsChild>
        </w:div>
        <w:div w:id="1863934345">
          <w:marLeft w:val="0"/>
          <w:marRight w:val="0"/>
          <w:marTop w:val="0"/>
          <w:marBottom w:val="0"/>
          <w:divBdr>
            <w:top w:val="none" w:sz="0" w:space="0" w:color="auto"/>
            <w:left w:val="none" w:sz="0" w:space="0" w:color="auto"/>
            <w:bottom w:val="none" w:sz="0" w:space="0" w:color="auto"/>
            <w:right w:val="none" w:sz="0" w:space="0" w:color="auto"/>
          </w:divBdr>
        </w:div>
        <w:div w:id="1881437848">
          <w:marLeft w:val="0"/>
          <w:marRight w:val="0"/>
          <w:marTop w:val="0"/>
          <w:marBottom w:val="0"/>
          <w:divBdr>
            <w:top w:val="none" w:sz="0" w:space="0" w:color="auto"/>
            <w:left w:val="none" w:sz="0" w:space="0" w:color="auto"/>
            <w:bottom w:val="none" w:sz="0" w:space="0" w:color="auto"/>
            <w:right w:val="none" w:sz="0" w:space="0" w:color="auto"/>
          </w:divBdr>
        </w:div>
        <w:div w:id="2089230531">
          <w:marLeft w:val="0"/>
          <w:marRight w:val="0"/>
          <w:marTop w:val="0"/>
          <w:marBottom w:val="0"/>
          <w:divBdr>
            <w:top w:val="none" w:sz="0" w:space="0" w:color="auto"/>
            <w:left w:val="none" w:sz="0" w:space="0" w:color="auto"/>
            <w:bottom w:val="none" w:sz="0" w:space="0" w:color="auto"/>
            <w:right w:val="none" w:sz="0" w:space="0" w:color="auto"/>
          </w:divBdr>
        </w:div>
      </w:divsChild>
    </w:div>
    <w:div w:id="1188257478">
      <w:bodyDiv w:val="1"/>
      <w:marLeft w:val="0"/>
      <w:marRight w:val="0"/>
      <w:marTop w:val="0"/>
      <w:marBottom w:val="0"/>
      <w:divBdr>
        <w:top w:val="none" w:sz="0" w:space="0" w:color="auto"/>
        <w:left w:val="none" w:sz="0" w:space="0" w:color="auto"/>
        <w:bottom w:val="none" w:sz="0" w:space="0" w:color="auto"/>
        <w:right w:val="none" w:sz="0" w:space="0" w:color="auto"/>
      </w:divBdr>
      <w:divsChild>
        <w:div w:id="569972593">
          <w:marLeft w:val="0"/>
          <w:marRight w:val="0"/>
          <w:marTop w:val="0"/>
          <w:marBottom w:val="0"/>
          <w:divBdr>
            <w:top w:val="none" w:sz="0" w:space="0" w:color="auto"/>
            <w:left w:val="none" w:sz="0" w:space="0" w:color="auto"/>
            <w:bottom w:val="none" w:sz="0" w:space="0" w:color="auto"/>
            <w:right w:val="none" w:sz="0" w:space="0" w:color="auto"/>
          </w:divBdr>
        </w:div>
        <w:div w:id="1153335154">
          <w:marLeft w:val="0"/>
          <w:marRight w:val="0"/>
          <w:marTop w:val="0"/>
          <w:marBottom w:val="0"/>
          <w:divBdr>
            <w:top w:val="none" w:sz="0" w:space="0" w:color="auto"/>
            <w:left w:val="none" w:sz="0" w:space="0" w:color="auto"/>
            <w:bottom w:val="none" w:sz="0" w:space="0" w:color="auto"/>
            <w:right w:val="none" w:sz="0" w:space="0" w:color="auto"/>
          </w:divBdr>
        </w:div>
        <w:div w:id="1354306083">
          <w:marLeft w:val="0"/>
          <w:marRight w:val="0"/>
          <w:marTop w:val="0"/>
          <w:marBottom w:val="0"/>
          <w:divBdr>
            <w:top w:val="none" w:sz="0" w:space="0" w:color="auto"/>
            <w:left w:val="none" w:sz="0" w:space="0" w:color="auto"/>
            <w:bottom w:val="none" w:sz="0" w:space="0" w:color="auto"/>
            <w:right w:val="none" w:sz="0" w:space="0" w:color="auto"/>
          </w:divBdr>
        </w:div>
        <w:div w:id="1828937373">
          <w:marLeft w:val="0"/>
          <w:marRight w:val="0"/>
          <w:marTop w:val="0"/>
          <w:marBottom w:val="0"/>
          <w:divBdr>
            <w:top w:val="none" w:sz="0" w:space="0" w:color="auto"/>
            <w:left w:val="none" w:sz="0" w:space="0" w:color="auto"/>
            <w:bottom w:val="none" w:sz="0" w:space="0" w:color="auto"/>
            <w:right w:val="none" w:sz="0" w:space="0" w:color="auto"/>
          </w:divBdr>
        </w:div>
        <w:div w:id="1948192975">
          <w:marLeft w:val="0"/>
          <w:marRight w:val="0"/>
          <w:marTop w:val="0"/>
          <w:marBottom w:val="0"/>
          <w:divBdr>
            <w:top w:val="none" w:sz="0" w:space="0" w:color="auto"/>
            <w:left w:val="none" w:sz="0" w:space="0" w:color="auto"/>
            <w:bottom w:val="none" w:sz="0" w:space="0" w:color="auto"/>
            <w:right w:val="none" w:sz="0" w:space="0" w:color="auto"/>
          </w:divBdr>
        </w:div>
      </w:divsChild>
    </w:div>
    <w:div w:id="1215972822">
      <w:bodyDiv w:val="1"/>
      <w:marLeft w:val="0"/>
      <w:marRight w:val="0"/>
      <w:marTop w:val="0"/>
      <w:marBottom w:val="0"/>
      <w:divBdr>
        <w:top w:val="none" w:sz="0" w:space="0" w:color="auto"/>
        <w:left w:val="none" w:sz="0" w:space="0" w:color="auto"/>
        <w:bottom w:val="none" w:sz="0" w:space="0" w:color="auto"/>
        <w:right w:val="none" w:sz="0" w:space="0" w:color="auto"/>
      </w:divBdr>
    </w:div>
    <w:div w:id="1273829654">
      <w:bodyDiv w:val="1"/>
      <w:marLeft w:val="0"/>
      <w:marRight w:val="0"/>
      <w:marTop w:val="0"/>
      <w:marBottom w:val="0"/>
      <w:divBdr>
        <w:top w:val="none" w:sz="0" w:space="0" w:color="auto"/>
        <w:left w:val="none" w:sz="0" w:space="0" w:color="auto"/>
        <w:bottom w:val="none" w:sz="0" w:space="0" w:color="auto"/>
        <w:right w:val="none" w:sz="0" w:space="0" w:color="auto"/>
      </w:divBdr>
      <w:divsChild>
        <w:div w:id="972059601">
          <w:marLeft w:val="0"/>
          <w:marRight w:val="0"/>
          <w:marTop w:val="0"/>
          <w:marBottom w:val="0"/>
          <w:divBdr>
            <w:top w:val="none" w:sz="0" w:space="0" w:color="auto"/>
            <w:left w:val="none" w:sz="0" w:space="0" w:color="auto"/>
            <w:bottom w:val="none" w:sz="0" w:space="0" w:color="auto"/>
            <w:right w:val="none" w:sz="0" w:space="0" w:color="auto"/>
          </w:divBdr>
          <w:divsChild>
            <w:div w:id="522133331">
              <w:marLeft w:val="0"/>
              <w:marRight w:val="0"/>
              <w:marTop w:val="0"/>
              <w:marBottom w:val="0"/>
              <w:divBdr>
                <w:top w:val="none" w:sz="0" w:space="0" w:color="auto"/>
                <w:left w:val="none" w:sz="0" w:space="0" w:color="auto"/>
                <w:bottom w:val="none" w:sz="0" w:space="0" w:color="auto"/>
                <w:right w:val="none" w:sz="0" w:space="0" w:color="auto"/>
              </w:divBdr>
            </w:div>
            <w:div w:id="1504972445">
              <w:marLeft w:val="0"/>
              <w:marRight w:val="0"/>
              <w:marTop w:val="0"/>
              <w:marBottom w:val="0"/>
              <w:divBdr>
                <w:top w:val="none" w:sz="0" w:space="0" w:color="auto"/>
                <w:left w:val="none" w:sz="0" w:space="0" w:color="auto"/>
                <w:bottom w:val="none" w:sz="0" w:space="0" w:color="auto"/>
                <w:right w:val="none" w:sz="0" w:space="0" w:color="auto"/>
              </w:divBdr>
            </w:div>
          </w:divsChild>
        </w:div>
        <w:div w:id="1109471658">
          <w:marLeft w:val="0"/>
          <w:marRight w:val="0"/>
          <w:marTop w:val="0"/>
          <w:marBottom w:val="0"/>
          <w:divBdr>
            <w:top w:val="none" w:sz="0" w:space="0" w:color="auto"/>
            <w:left w:val="none" w:sz="0" w:space="0" w:color="auto"/>
            <w:bottom w:val="none" w:sz="0" w:space="0" w:color="auto"/>
            <w:right w:val="none" w:sz="0" w:space="0" w:color="auto"/>
          </w:divBdr>
          <w:divsChild>
            <w:div w:id="1057313372">
              <w:marLeft w:val="0"/>
              <w:marRight w:val="0"/>
              <w:marTop w:val="0"/>
              <w:marBottom w:val="0"/>
              <w:divBdr>
                <w:top w:val="none" w:sz="0" w:space="0" w:color="auto"/>
                <w:left w:val="none" w:sz="0" w:space="0" w:color="auto"/>
                <w:bottom w:val="none" w:sz="0" w:space="0" w:color="auto"/>
                <w:right w:val="none" w:sz="0" w:space="0" w:color="auto"/>
              </w:divBdr>
            </w:div>
            <w:div w:id="1158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58">
      <w:bodyDiv w:val="1"/>
      <w:marLeft w:val="0"/>
      <w:marRight w:val="0"/>
      <w:marTop w:val="0"/>
      <w:marBottom w:val="0"/>
      <w:divBdr>
        <w:top w:val="none" w:sz="0" w:space="0" w:color="auto"/>
        <w:left w:val="none" w:sz="0" w:space="0" w:color="auto"/>
        <w:bottom w:val="none" w:sz="0" w:space="0" w:color="auto"/>
        <w:right w:val="none" w:sz="0" w:space="0" w:color="auto"/>
      </w:divBdr>
      <w:divsChild>
        <w:div w:id="1595474">
          <w:marLeft w:val="0"/>
          <w:marRight w:val="0"/>
          <w:marTop w:val="0"/>
          <w:marBottom w:val="0"/>
          <w:divBdr>
            <w:top w:val="none" w:sz="0" w:space="0" w:color="auto"/>
            <w:left w:val="none" w:sz="0" w:space="0" w:color="auto"/>
            <w:bottom w:val="none" w:sz="0" w:space="0" w:color="auto"/>
            <w:right w:val="none" w:sz="0" w:space="0" w:color="auto"/>
          </w:divBdr>
        </w:div>
        <w:div w:id="16736723">
          <w:marLeft w:val="0"/>
          <w:marRight w:val="0"/>
          <w:marTop w:val="0"/>
          <w:marBottom w:val="0"/>
          <w:divBdr>
            <w:top w:val="none" w:sz="0" w:space="0" w:color="auto"/>
            <w:left w:val="none" w:sz="0" w:space="0" w:color="auto"/>
            <w:bottom w:val="none" w:sz="0" w:space="0" w:color="auto"/>
            <w:right w:val="none" w:sz="0" w:space="0" w:color="auto"/>
          </w:divBdr>
        </w:div>
        <w:div w:id="34700450">
          <w:marLeft w:val="0"/>
          <w:marRight w:val="0"/>
          <w:marTop w:val="0"/>
          <w:marBottom w:val="0"/>
          <w:divBdr>
            <w:top w:val="none" w:sz="0" w:space="0" w:color="auto"/>
            <w:left w:val="none" w:sz="0" w:space="0" w:color="auto"/>
            <w:bottom w:val="none" w:sz="0" w:space="0" w:color="auto"/>
            <w:right w:val="none" w:sz="0" w:space="0" w:color="auto"/>
          </w:divBdr>
        </w:div>
        <w:div w:id="70735045">
          <w:marLeft w:val="0"/>
          <w:marRight w:val="0"/>
          <w:marTop w:val="0"/>
          <w:marBottom w:val="0"/>
          <w:divBdr>
            <w:top w:val="none" w:sz="0" w:space="0" w:color="auto"/>
            <w:left w:val="none" w:sz="0" w:space="0" w:color="auto"/>
            <w:bottom w:val="none" w:sz="0" w:space="0" w:color="auto"/>
            <w:right w:val="none" w:sz="0" w:space="0" w:color="auto"/>
          </w:divBdr>
        </w:div>
        <w:div w:id="155000549">
          <w:marLeft w:val="0"/>
          <w:marRight w:val="0"/>
          <w:marTop w:val="0"/>
          <w:marBottom w:val="0"/>
          <w:divBdr>
            <w:top w:val="none" w:sz="0" w:space="0" w:color="auto"/>
            <w:left w:val="none" w:sz="0" w:space="0" w:color="auto"/>
            <w:bottom w:val="none" w:sz="0" w:space="0" w:color="auto"/>
            <w:right w:val="none" w:sz="0" w:space="0" w:color="auto"/>
          </w:divBdr>
        </w:div>
        <w:div w:id="160243861">
          <w:marLeft w:val="0"/>
          <w:marRight w:val="0"/>
          <w:marTop w:val="0"/>
          <w:marBottom w:val="0"/>
          <w:divBdr>
            <w:top w:val="none" w:sz="0" w:space="0" w:color="auto"/>
            <w:left w:val="none" w:sz="0" w:space="0" w:color="auto"/>
            <w:bottom w:val="none" w:sz="0" w:space="0" w:color="auto"/>
            <w:right w:val="none" w:sz="0" w:space="0" w:color="auto"/>
          </w:divBdr>
        </w:div>
        <w:div w:id="301278607">
          <w:marLeft w:val="0"/>
          <w:marRight w:val="0"/>
          <w:marTop w:val="0"/>
          <w:marBottom w:val="0"/>
          <w:divBdr>
            <w:top w:val="none" w:sz="0" w:space="0" w:color="auto"/>
            <w:left w:val="none" w:sz="0" w:space="0" w:color="auto"/>
            <w:bottom w:val="none" w:sz="0" w:space="0" w:color="auto"/>
            <w:right w:val="none" w:sz="0" w:space="0" w:color="auto"/>
          </w:divBdr>
        </w:div>
        <w:div w:id="521668950">
          <w:marLeft w:val="0"/>
          <w:marRight w:val="0"/>
          <w:marTop w:val="0"/>
          <w:marBottom w:val="0"/>
          <w:divBdr>
            <w:top w:val="none" w:sz="0" w:space="0" w:color="auto"/>
            <w:left w:val="none" w:sz="0" w:space="0" w:color="auto"/>
            <w:bottom w:val="none" w:sz="0" w:space="0" w:color="auto"/>
            <w:right w:val="none" w:sz="0" w:space="0" w:color="auto"/>
          </w:divBdr>
        </w:div>
        <w:div w:id="625744275">
          <w:marLeft w:val="0"/>
          <w:marRight w:val="0"/>
          <w:marTop w:val="0"/>
          <w:marBottom w:val="0"/>
          <w:divBdr>
            <w:top w:val="none" w:sz="0" w:space="0" w:color="auto"/>
            <w:left w:val="none" w:sz="0" w:space="0" w:color="auto"/>
            <w:bottom w:val="none" w:sz="0" w:space="0" w:color="auto"/>
            <w:right w:val="none" w:sz="0" w:space="0" w:color="auto"/>
          </w:divBdr>
        </w:div>
        <w:div w:id="720983057">
          <w:marLeft w:val="0"/>
          <w:marRight w:val="0"/>
          <w:marTop w:val="0"/>
          <w:marBottom w:val="0"/>
          <w:divBdr>
            <w:top w:val="none" w:sz="0" w:space="0" w:color="auto"/>
            <w:left w:val="none" w:sz="0" w:space="0" w:color="auto"/>
            <w:bottom w:val="none" w:sz="0" w:space="0" w:color="auto"/>
            <w:right w:val="none" w:sz="0" w:space="0" w:color="auto"/>
          </w:divBdr>
        </w:div>
        <w:div w:id="787242670">
          <w:marLeft w:val="0"/>
          <w:marRight w:val="0"/>
          <w:marTop w:val="0"/>
          <w:marBottom w:val="0"/>
          <w:divBdr>
            <w:top w:val="none" w:sz="0" w:space="0" w:color="auto"/>
            <w:left w:val="none" w:sz="0" w:space="0" w:color="auto"/>
            <w:bottom w:val="none" w:sz="0" w:space="0" w:color="auto"/>
            <w:right w:val="none" w:sz="0" w:space="0" w:color="auto"/>
          </w:divBdr>
        </w:div>
        <w:div w:id="792595909">
          <w:marLeft w:val="0"/>
          <w:marRight w:val="0"/>
          <w:marTop w:val="0"/>
          <w:marBottom w:val="0"/>
          <w:divBdr>
            <w:top w:val="none" w:sz="0" w:space="0" w:color="auto"/>
            <w:left w:val="none" w:sz="0" w:space="0" w:color="auto"/>
            <w:bottom w:val="none" w:sz="0" w:space="0" w:color="auto"/>
            <w:right w:val="none" w:sz="0" w:space="0" w:color="auto"/>
          </w:divBdr>
        </w:div>
        <w:div w:id="934361703">
          <w:marLeft w:val="0"/>
          <w:marRight w:val="0"/>
          <w:marTop w:val="0"/>
          <w:marBottom w:val="0"/>
          <w:divBdr>
            <w:top w:val="none" w:sz="0" w:space="0" w:color="auto"/>
            <w:left w:val="none" w:sz="0" w:space="0" w:color="auto"/>
            <w:bottom w:val="none" w:sz="0" w:space="0" w:color="auto"/>
            <w:right w:val="none" w:sz="0" w:space="0" w:color="auto"/>
          </w:divBdr>
        </w:div>
        <w:div w:id="939141618">
          <w:marLeft w:val="0"/>
          <w:marRight w:val="0"/>
          <w:marTop w:val="0"/>
          <w:marBottom w:val="0"/>
          <w:divBdr>
            <w:top w:val="none" w:sz="0" w:space="0" w:color="auto"/>
            <w:left w:val="none" w:sz="0" w:space="0" w:color="auto"/>
            <w:bottom w:val="none" w:sz="0" w:space="0" w:color="auto"/>
            <w:right w:val="none" w:sz="0" w:space="0" w:color="auto"/>
          </w:divBdr>
        </w:div>
        <w:div w:id="1114522278">
          <w:marLeft w:val="0"/>
          <w:marRight w:val="0"/>
          <w:marTop w:val="0"/>
          <w:marBottom w:val="0"/>
          <w:divBdr>
            <w:top w:val="none" w:sz="0" w:space="0" w:color="auto"/>
            <w:left w:val="none" w:sz="0" w:space="0" w:color="auto"/>
            <w:bottom w:val="none" w:sz="0" w:space="0" w:color="auto"/>
            <w:right w:val="none" w:sz="0" w:space="0" w:color="auto"/>
          </w:divBdr>
        </w:div>
        <w:div w:id="1119180002">
          <w:marLeft w:val="0"/>
          <w:marRight w:val="0"/>
          <w:marTop w:val="0"/>
          <w:marBottom w:val="0"/>
          <w:divBdr>
            <w:top w:val="none" w:sz="0" w:space="0" w:color="auto"/>
            <w:left w:val="none" w:sz="0" w:space="0" w:color="auto"/>
            <w:bottom w:val="none" w:sz="0" w:space="0" w:color="auto"/>
            <w:right w:val="none" w:sz="0" w:space="0" w:color="auto"/>
          </w:divBdr>
        </w:div>
        <w:div w:id="1128232995">
          <w:marLeft w:val="0"/>
          <w:marRight w:val="0"/>
          <w:marTop w:val="0"/>
          <w:marBottom w:val="0"/>
          <w:divBdr>
            <w:top w:val="none" w:sz="0" w:space="0" w:color="auto"/>
            <w:left w:val="none" w:sz="0" w:space="0" w:color="auto"/>
            <w:bottom w:val="none" w:sz="0" w:space="0" w:color="auto"/>
            <w:right w:val="none" w:sz="0" w:space="0" w:color="auto"/>
          </w:divBdr>
        </w:div>
        <w:div w:id="1391804169">
          <w:marLeft w:val="0"/>
          <w:marRight w:val="0"/>
          <w:marTop w:val="0"/>
          <w:marBottom w:val="0"/>
          <w:divBdr>
            <w:top w:val="none" w:sz="0" w:space="0" w:color="auto"/>
            <w:left w:val="none" w:sz="0" w:space="0" w:color="auto"/>
            <w:bottom w:val="none" w:sz="0" w:space="0" w:color="auto"/>
            <w:right w:val="none" w:sz="0" w:space="0" w:color="auto"/>
          </w:divBdr>
        </w:div>
        <w:div w:id="1422874495">
          <w:marLeft w:val="0"/>
          <w:marRight w:val="0"/>
          <w:marTop w:val="0"/>
          <w:marBottom w:val="0"/>
          <w:divBdr>
            <w:top w:val="none" w:sz="0" w:space="0" w:color="auto"/>
            <w:left w:val="none" w:sz="0" w:space="0" w:color="auto"/>
            <w:bottom w:val="none" w:sz="0" w:space="0" w:color="auto"/>
            <w:right w:val="none" w:sz="0" w:space="0" w:color="auto"/>
          </w:divBdr>
        </w:div>
        <w:div w:id="1428846585">
          <w:marLeft w:val="0"/>
          <w:marRight w:val="0"/>
          <w:marTop w:val="0"/>
          <w:marBottom w:val="0"/>
          <w:divBdr>
            <w:top w:val="none" w:sz="0" w:space="0" w:color="auto"/>
            <w:left w:val="none" w:sz="0" w:space="0" w:color="auto"/>
            <w:bottom w:val="none" w:sz="0" w:space="0" w:color="auto"/>
            <w:right w:val="none" w:sz="0" w:space="0" w:color="auto"/>
          </w:divBdr>
        </w:div>
        <w:div w:id="1681158817">
          <w:marLeft w:val="0"/>
          <w:marRight w:val="0"/>
          <w:marTop w:val="0"/>
          <w:marBottom w:val="0"/>
          <w:divBdr>
            <w:top w:val="none" w:sz="0" w:space="0" w:color="auto"/>
            <w:left w:val="none" w:sz="0" w:space="0" w:color="auto"/>
            <w:bottom w:val="none" w:sz="0" w:space="0" w:color="auto"/>
            <w:right w:val="none" w:sz="0" w:space="0" w:color="auto"/>
          </w:divBdr>
        </w:div>
        <w:div w:id="1755587875">
          <w:marLeft w:val="0"/>
          <w:marRight w:val="0"/>
          <w:marTop w:val="0"/>
          <w:marBottom w:val="0"/>
          <w:divBdr>
            <w:top w:val="none" w:sz="0" w:space="0" w:color="auto"/>
            <w:left w:val="none" w:sz="0" w:space="0" w:color="auto"/>
            <w:bottom w:val="none" w:sz="0" w:space="0" w:color="auto"/>
            <w:right w:val="none" w:sz="0" w:space="0" w:color="auto"/>
          </w:divBdr>
        </w:div>
        <w:div w:id="2076318518">
          <w:marLeft w:val="0"/>
          <w:marRight w:val="0"/>
          <w:marTop w:val="0"/>
          <w:marBottom w:val="0"/>
          <w:divBdr>
            <w:top w:val="none" w:sz="0" w:space="0" w:color="auto"/>
            <w:left w:val="none" w:sz="0" w:space="0" w:color="auto"/>
            <w:bottom w:val="none" w:sz="0" w:space="0" w:color="auto"/>
            <w:right w:val="none" w:sz="0" w:space="0" w:color="auto"/>
          </w:divBdr>
        </w:div>
        <w:div w:id="2111703567">
          <w:marLeft w:val="0"/>
          <w:marRight w:val="0"/>
          <w:marTop w:val="0"/>
          <w:marBottom w:val="0"/>
          <w:divBdr>
            <w:top w:val="none" w:sz="0" w:space="0" w:color="auto"/>
            <w:left w:val="none" w:sz="0" w:space="0" w:color="auto"/>
            <w:bottom w:val="none" w:sz="0" w:space="0" w:color="auto"/>
            <w:right w:val="none" w:sz="0" w:space="0" w:color="auto"/>
          </w:divBdr>
        </w:div>
      </w:divsChild>
    </w:div>
    <w:div w:id="1305965414">
      <w:bodyDiv w:val="1"/>
      <w:marLeft w:val="0"/>
      <w:marRight w:val="0"/>
      <w:marTop w:val="0"/>
      <w:marBottom w:val="0"/>
      <w:divBdr>
        <w:top w:val="none" w:sz="0" w:space="0" w:color="auto"/>
        <w:left w:val="none" w:sz="0" w:space="0" w:color="auto"/>
        <w:bottom w:val="none" w:sz="0" w:space="0" w:color="auto"/>
        <w:right w:val="none" w:sz="0" w:space="0" w:color="auto"/>
      </w:divBdr>
      <w:divsChild>
        <w:div w:id="264658828">
          <w:marLeft w:val="0"/>
          <w:marRight w:val="0"/>
          <w:marTop w:val="0"/>
          <w:marBottom w:val="0"/>
          <w:divBdr>
            <w:top w:val="none" w:sz="0" w:space="0" w:color="auto"/>
            <w:left w:val="none" w:sz="0" w:space="0" w:color="auto"/>
            <w:bottom w:val="none" w:sz="0" w:space="0" w:color="auto"/>
            <w:right w:val="none" w:sz="0" w:space="0" w:color="auto"/>
          </w:divBdr>
        </w:div>
        <w:div w:id="655649056">
          <w:marLeft w:val="0"/>
          <w:marRight w:val="0"/>
          <w:marTop w:val="0"/>
          <w:marBottom w:val="0"/>
          <w:divBdr>
            <w:top w:val="none" w:sz="0" w:space="0" w:color="auto"/>
            <w:left w:val="none" w:sz="0" w:space="0" w:color="auto"/>
            <w:bottom w:val="none" w:sz="0" w:space="0" w:color="auto"/>
            <w:right w:val="none" w:sz="0" w:space="0" w:color="auto"/>
          </w:divBdr>
        </w:div>
        <w:div w:id="827088881">
          <w:marLeft w:val="0"/>
          <w:marRight w:val="0"/>
          <w:marTop w:val="0"/>
          <w:marBottom w:val="0"/>
          <w:divBdr>
            <w:top w:val="none" w:sz="0" w:space="0" w:color="auto"/>
            <w:left w:val="none" w:sz="0" w:space="0" w:color="auto"/>
            <w:bottom w:val="none" w:sz="0" w:space="0" w:color="auto"/>
            <w:right w:val="none" w:sz="0" w:space="0" w:color="auto"/>
          </w:divBdr>
        </w:div>
        <w:div w:id="886797665">
          <w:marLeft w:val="0"/>
          <w:marRight w:val="0"/>
          <w:marTop w:val="0"/>
          <w:marBottom w:val="0"/>
          <w:divBdr>
            <w:top w:val="none" w:sz="0" w:space="0" w:color="auto"/>
            <w:left w:val="none" w:sz="0" w:space="0" w:color="auto"/>
            <w:bottom w:val="none" w:sz="0" w:space="0" w:color="auto"/>
            <w:right w:val="none" w:sz="0" w:space="0" w:color="auto"/>
          </w:divBdr>
        </w:div>
        <w:div w:id="913583483">
          <w:marLeft w:val="0"/>
          <w:marRight w:val="0"/>
          <w:marTop w:val="0"/>
          <w:marBottom w:val="0"/>
          <w:divBdr>
            <w:top w:val="none" w:sz="0" w:space="0" w:color="auto"/>
            <w:left w:val="none" w:sz="0" w:space="0" w:color="auto"/>
            <w:bottom w:val="none" w:sz="0" w:space="0" w:color="auto"/>
            <w:right w:val="none" w:sz="0" w:space="0" w:color="auto"/>
          </w:divBdr>
        </w:div>
        <w:div w:id="1216697132">
          <w:marLeft w:val="0"/>
          <w:marRight w:val="0"/>
          <w:marTop w:val="0"/>
          <w:marBottom w:val="0"/>
          <w:divBdr>
            <w:top w:val="none" w:sz="0" w:space="0" w:color="auto"/>
            <w:left w:val="none" w:sz="0" w:space="0" w:color="auto"/>
            <w:bottom w:val="none" w:sz="0" w:space="0" w:color="auto"/>
            <w:right w:val="none" w:sz="0" w:space="0" w:color="auto"/>
          </w:divBdr>
        </w:div>
        <w:div w:id="1775133460">
          <w:marLeft w:val="0"/>
          <w:marRight w:val="0"/>
          <w:marTop w:val="0"/>
          <w:marBottom w:val="0"/>
          <w:divBdr>
            <w:top w:val="none" w:sz="0" w:space="0" w:color="auto"/>
            <w:left w:val="none" w:sz="0" w:space="0" w:color="auto"/>
            <w:bottom w:val="none" w:sz="0" w:space="0" w:color="auto"/>
            <w:right w:val="none" w:sz="0" w:space="0" w:color="auto"/>
          </w:divBdr>
        </w:div>
        <w:div w:id="1834569338">
          <w:marLeft w:val="0"/>
          <w:marRight w:val="0"/>
          <w:marTop w:val="0"/>
          <w:marBottom w:val="0"/>
          <w:divBdr>
            <w:top w:val="none" w:sz="0" w:space="0" w:color="auto"/>
            <w:left w:val="none" w:sz="0" w:space="0" w:color="auto"/>
            <w:bottom w:val="none" w:sz="0" w:space="0" w:color="auto"/>
            <w:right w:val="none" w:sz="0" w:space="0" w:color="auto"/>
          </w:divBdr>
        </w:div>
      </w:divsChild>
    </w:div>
    <w:div w:id="1339502616">
      <w:bodyDiv w:val="1"/>
      <w:marLeft w:val="0"/>
      <w:marRight w:val="0"/>
      <w:marTop w:val="0"/>
      <w:marBottom w:val="0"/>
      <w:divBdr>
        <w:top w:val="none" w:sz="0" w:space="0" w:color="auto"/>
        <w:left w:val="none" w:sz="0" w:space="0" w:color="auto"/>
        <w:bottom w:val="none" w:sz="0" w:space="0" w:color="auto"/>
        <w:right w:val="none" w:sz="0" w:space="0" w:color="auto"/>
      </w:divBdr>
    </w:div>
    <w:div w:id="1360736881">
      <w:bodyDiv w:val="1"/>
      <w:marLeft w:val="0"/>
      <w:marRight w:val="0"/>
      <w:marTop w:val="0"/>
      <w:marBottom w:val="0"/>
      <w:divBdr>
        <w:top w:val="none" w:sz="0" w:space="0" w:color="auto"/>
        <w:left w:val="none" w:sz="0" w:space="0" w:color="auto"/>
        <w:bottom w:val="none" w:sz="0" w:space="0" w:color="auto"/>
        <w:right w:val="none" w:sz="0" w:space="0" w:color="auto"/>
      </w:divBdr>
      <w:divsChild>
        <w:div w:id="241570209">
          <w:marLeft w:val="0"/>
          <w:marRight w:val="0"/>
          <w:marTop w:val="0"/>
          <w:marBottom w:val="0"/>
          <w:divBdr>
            <w:top w:val="none" w:sz="0" w:space="0" w:color="auto"/>
            <w:left w:val="none" w:sz="0" w:space="0" w:color="auto"/>
            <w:bottom w:val="none" w:sz="0" w:space="0" w:color="auto"/>
            <w:right w:val="none" w:sz="0" w:space="0" w:color="auto"/>
          </w:divBdr>
        </w:div>
        <w:div w:id="538856433">
          <w:marLeft w:val="0"/>
          <w:marRight w:val="0"/>
          <w:marTop w:val="0"/>
          <w:marBottom w:val="0"/>
          <w:divBdr>
            <w:top w:val="none" w:sz="0" w:space="0" w:color="auto"/>
            <w:left w:val="none" w:sz="0" w:space="0" w:color="auto"/>
            <w:bottom w:val="none" w:sz="0" w:space="0" w:color="auto"/>
            <w:right w:val="none" w:sz="0" w:space="0" w:color="auto"/>
          </w:divBdr>
        </w:div>
        <w:div w:id="828254159">
          <w:marLeft w:val="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86874036">
      <w:bodyDiv w:val="1"/>
      <w:marLeft w:val="0"/>
      <w:marRight w:val="0"/>
      <w:marTop w:val="0"/>
      <w:marBottom w:val="0"/>
      <w:divBdr>
        <w:top w:val="none" w:sz="0" w:space="0" w:color="auto"/>
        <w:left w:val="none" w:sz="0" w:space="0" w:color="auto"/>
        <w:bottom w:val="none" w:sz="0" w:space="0" w:color="auto"/>
        <w:right w:val="none" w:sz="0" w:space="0" w:color="auto"/>
      </w:divBdr>
      <w:divsChild>
        <w:div w:id="1174104458">
          <w:marLeft w:val="0"/>
          <w:marRight w:val="0"/>
          <w:marTop w:val="0"/>
          <w:marBottom w:val="0"/>
          <w:divBdr>
            <w:top w:val="none" w:sz="0" w:space="0" w:color="auto"/>
            <w:left w:val="none" w:sz="0" w:space="0" w:color="auto"/>
            <w:bottom w:val="none" w:sz="0" w:space="0" w:color="auto"/>
            <w:right w:val="none" w:sz="0" w:space="0" w:color="auto"/>
          </w:divBdr>
        </w:div>
        <w:div w:id="1299603934">
          <w:marLeft w:val="0"/>
          <w:marRight w:val="0"/>
          <w:marTop w:val="0"/>
          <w:marBottom w:val="0"/>
          <w:divBdr>
            <w:top w:val="none" w:sz="0" w:space="0" w:color="auto"/>
            <w:left w:val="none" w:sz="0" w:space="0" w:color="auto"/>
            <w:bottom w:val="none" w:sz="0" w:space="0" w:color="auto"/>
            <w:right w:val="none" w:sz="0" w:space="0" w:color="auto"/>
          </w:divBdr>
        </w:div>
        <w:div w:id="2011327211">
          <w:marLeft w:val="0"/>
          <w:marRight w:val="0"/>
          <w:marTop w:val="0"/>
          <w:marBottom w:val="0"/>
          <w:divBdr>
            <w:top w:val="none" w:sz="0" w:space="0" w:color="auto"/>
            <w:left w:val="none" w:sz="0" w:space="0" w:color="auto"/>
            <w:bottom w:val="none" w:sz="0" w:space="0" w:color="auto"/>
            <w:right w:val="none" w:sz="0" w:space="0" w:color="auto"/>
          </w:divBdr>
        </w:div>
      </w:divsChild>
    </w:div>
    <w:div w:id="1387726166">
      <w:bodyDiv w:val="1"/>
      <w:marLeft w:val="0"/>
      <w:marRight w:val="0"/>
      <w:marTop w:val="0"/>
      <w:marBottom w:val="0"/>
      <w:divBdr>
        <w:top w:val="none" w:sz="0" w:space="0" w:color="auto"/>
        <w:left w:val="none" w:sz="0" w:space="0" w:color="auto"/>
        <w:bottom w:val="none" w:sz="0" w:space="0" w:color="auto"/>
        <w:right w:val="none" w:sz="0" w:space="0" w:color="auto"/>
      </w:divBdr>
    </w:div>
    <w:div w:id="1434863818">
      <w:bodyDiv w:val="1"/>
      <w:marLeft w:val="0"/>
      <w:marRight w:val="0"/>
      <w:marTop w:val="0"/>
      <w:marBottom w:val="0"/>
      <w:divBdr>
        <w:top w:val="none" w:sz="0" w:space="0" w:color="auto"/>
        <w:left w:val="none" w:sz="0" w:space="0" w:color="auto"/>
        <w:bottom w:val="none" w:sz="0" w:space="0" w:color="auto"/>
        <w:right w:val="none" w:sz="0" w:space="0" w:color="auto"/>
      </w:divBdr>
      <w:divsChild>
        <w:div w:id="36861150">
          <w:marLeft w:val="0"/>
          <w:marRight w:val="0"/>
          <w:marTop w:val="0"/>
          <w:marBottom w:val="0"/>
          <w:divBdr>
            <w:top w:val="none" w:sz="0" w:space="0" w:color="auto"/>
            <w:left w:val="none" w:sz="0" w:space="0" w:color="auto"/>
            <w:bottom w:val="none" w:sz="0" w:space="0" w:color="auto"/>
            <w:right w:val="none" w:sz="0" w:space="0" w:color="auto"/>
          </w:divBdr>
        </w:div>
        <w:div w:id="643123398">
          <w:marLeft w:val="0"/>
          <w:marRight w:val="0"/>
          <w:marTop w:val="0"/>
          <w:marBottom w:val="0"/>
          <w:divBdr>
            <w:top w:val="none" w:sz="0" w:space="0" w:color="auto"/>
            <w:left w:val="none" w:sz="0" w:space="0" w:color="auto"/>
            <w:bottom w:val="none" w:sz="0" w:space="0" w:color="auto"/>
            <w:right w:val="none" w:sz="0" w:space="0" w:color="auto"/>
          </w:divBdr>
        </w:div>
        <w:div w:id="1089931357">
          <w:marLeft w:val="0"/>
          <w:marRight w:val="0"/>
          <w:marTop w:val="0"/>
          <w:marBottom w:val="0"/>
          <w:divBdr>
            <w:top w:val="none" w:sz="0" w:space="0" w:color="auto"/>
            <w:left w:val="none" w:sz="0" w:space="0" w:color="auto"/>
            <w:bottom w:val="none" w:sz="0" w:space="0" w:color="auto"/>
            <w:right w:val="none" w:sz="0" w:space="0" w:color="auto"/>
          </w:divBdr>
        </w:div>
        <w:div w:id="1544322302">
          <w:marLeft w:val="0"/>
          <w:marRight w:val="0"/>
          <w:marTop w:val="0"/>
          <w:marBottom w:val="0"/>
          <w:divBdr>
            <w:top w:val="none" w:sz="0" w:space="0" w:color="auto"/>
            <w:left w:val="none" w:sz="0" w:space="0" w:color="auto"/>
            <w:bottom w:val="none" w:sz="0" w:space="0" w:color="auto"/>
            <w:right w:val="none" w:sz="0" w:space="0" w:color="auto"/>
          </w:divBdr>
        </w:div>
        <w:div w:id="2000038807">
          <w:marLeft w:val="0"/>
          <w:marRight w:val="0"/>
          <w:marTop w:val="0"/>
          <w:marBottom w:val="0"/>
          <w:divBdr>
            <w:top w:val="none" w:sz="0" w:space="0" w:color="auto"/>
            <w:left w:val="none" w:sz="0" w:space="0" w:color="auto"/>
            <w:bottom w:val="none" w:sz="0" w:space="0" w:color="auto"/>
            <w:right w:val="none" w:sz="0" w:space="0" w:color="auto"/>
          </w:divBdr>
        </w:div>
      </w:divsChild>
    </w:div>
    <w:div w:id="1470437187">
      <w:bodyDiv w:val="1"/>
      <w:marLeft w:val="0"/>
      <w:marRight w:val="0"/>
      <w:marTop w:val="0"/>
      <w:marBottom w:val="0"/>
      <w:divBdr>
        <w:top w:val="none" w:sz="0" w:space="0" w:color="auto"/>
        <w:left w:val="none" w:sz="0" w:space="0" w:color="auto"/>
        <w:bottom w:val="none" w:sz="0" w:space="0" w:color="auto"/>
        <w:right w:val="none" w:sz="0" w:space="0" w:color="auto"/>
      </w:divBdr>
      <w:divsChild>
        <w:div w:id="105734816">
          <w:marLeft w:val="0"/>
          <w:marRight w:val="0"/>
          <w:marTop w:val="0"/>
          <w:marBottom w:val="0"/>
          <w:divBdr>
            <w:top w:val="none" w:sz="0" w:space="0" w:color="auto"/>
            <w:left w:val="none" w:sz="0" w:space="0" w:color="auto"/>
            <w:bottom w:val="none" w:sz="0" w:space="0" w:color="auto"/>
            <w:right w:val="none" w:sz="0" w:space="0" w:color="auto"/>
          </w:divBdr>
        </w:div>
        <w:div w:id="1611009054">
          <w:marLeft w:val="0"/>
          <w:marRight w:val="0"/>
          <w:marTop w:val="0"/>
          <w:marBottom w:val="0"/>
          <w:divBdr>
            <w:top w:val="none" w:sz="0" w:space="0" w:color="auto"/>
            <w:left w:val="none" w:sz="0" w:space="0" w:color="auto"/>
            <w:bottom w:val="none" w:sz="0" w:space="0" w:color="auto"/>
            <w:right w:val="none" w:sz="0" w:space="0" w:color="auto"/>
          </w:divBdr>
        </w:div>
      </w:divsChild>
    </w:div>
    <w:div w:id="1548689190">
      <w:bodyDiv w:val="1"/>
      <w:marLeft w:val="0"/>
      <w:marRight w:val="0"/>
      <w:marTop w:val="0"/>
      <w:marBottom w:val="0"/>
      <w:divBdr>
        <w:top w:val="none" w:sz="0" w:space="0" w:color="auto"/>
        <w:left w:val="none" w:sz="0" w:space="0" w:color="auto"/>
        <w:bottom w:val="none" w:sz="0" w:space="0" w:color="auto"/>
        <w:right w:val="none" w:sz="0" w:space="0" w:color="auto"/>
      </w:divBdr>
    </w:div>
    <w:div w:id="1590500571">
      <w:bodyDiv w:val="1"/>
      <w:marLeft w:val="0"/>
      <w:marRight w:val="0"/>
      <w:marTop w:val="0"/>
      <w:marBottom w:val="0"/>
      <w:divBdr>
        <w:top w:val="none" w:sz="0" w:space="0" w:color="auto"/>
        <w:left w:val="none" w:sz="0" w:space="0" w:color="auto"/>
        <w:bottom w:val="none" w:sz="0" w:space="0" w:color="auto"/>
        <w:right w:val="none" w:sz="0" w:space="0" w:color="auto"/>
      </w:divBdr>
      <w:divsChild>
        <w:div w:id="597980284">
          <w:marLeft w:val="0"/>
          <w:marRight w:val="0"/>
          <w:marTop w:val="0"/>
          <w:marBottom w:val="0"/>
          <w:divBdr>
            <w:top w:val="none" w:sz="0" w:space="0" w:color="auto"/>
            <w:left w:val="none" w:sz="0" w:space="0" w:color="auto"/>
            <w:bottom w:val="none" w:sz="0" w:space="0" w:color="auto"/>
            <w:right w:val="none" w:sz="0" w:space="0" w:color="auto"/>
          </w:divBdr>
          <w:divsChild>
            <w:div w:id="250628973">
              <w:marLeft w:val="0"/>
              <w:marRight w:val="0"/>
              <w:marTop w:val="0"/>
              <w:marBottom w:val="0"/>
              <w:divBdr>
                <w:top w:val="none" w:sz="0" w:space="0" w:color="auto"/>
                <w:left w:val="none" w:sz="0" w:space="0" w:color="auto"/>
                <w:bottom w:val="none" w:sz="0" w:space="0" w:color="auto"/>
                <w:right w:val="none" w:sz="0" w:space="0" w:color="auto"/>
              </w:divBdr>
            </w:div>
          </w:divsChild>
        </w:div>
        <w:div w:id="724642526">
          <w:marLeft w:val="0"/>
          <w:marRight w:val="0"/>
          <w:marTop w:val="0"/>
          <w:marBottom w:val="0"/>
          <w:divBdr>
            <w:top w:val="none" w:sz="0" w:space="0" w:color="auto"/>
            <w:left w:val="none" w:sz="0" w:space="0" w:color="auto"/>
            <w:bottom w:val="none" w:sz="0" w:space="0" w:color="auto"/>
            <w:right w:val="none" w:sz="0" w:space="0" w:color="auto"/>
          </w:divBdr>
          <w:divsChild>
            <w:div w:id="794447589">
              <w:marLeft w:val="0"/>
              <w:marRight w:val="0"/>
              <w:marTop w:val="0"/>
              <w:marBottom w:val="0"/>
              <w:divBdr>
                <w:top w:val="none" w:sz="0" w:space="0" w:color="auto"/>
                <w:left w:val="none" w:sz="0" w:space="0" w:color="auto"/>
                <w:bottom w:val="none" w:sz="0" w:space="0" w:color="auto"/>
                <w:right w:val="none" w:sz="0" w:space="0" w:color="auto"/>
              </w:divBdr>
            </w:div>
            <w:div w:id="1192496385">
              <w:marLeft w:val="0"/>
              <w:marRight w:val="0"/>
              <w:marTop w:val="0"/>
              <w:marBottom w:val="0"/>
              <w:divBdr>
                <w:top w:val="none" w:sz="0" w:space="0" w:color="auto"/>
                <w:left w:val="none" w:sz="0" w:space="0" w:color="auto"/>
                <w:bottom w:val="none" w:sz="0" w:space="0" w:color="auto"/>
                <w:right w:val="none" w:sz="0" w:space="0" w:color="auto"/>
              </w:divBdr>
            </w:div>
            <w:div w:id="1203522760">
              <w:marLeft w:val="0"/>
              <w:marRight w:val="0"/>
              <w:marTop w:val="0"/>
              <w:marBottom w:val="0"/>
              <w:divBdr>
                <w:top w:val="none" w:sz="0" w:space="0" w:color="auto"/>
                <w:left w:val="none" w:sz="0" w:space="0" w:color="auto"/>
                <w:bottom w:val="none" w:sz="0" w:space="0" w:color="auto"/>
                <w:right w:val="none" w:sz="0" w:space="0" w:color="auto"/>
              </w:divBdr>
            </w:div>
            <w:div w:id="1841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145">
      <w:bodyDiv w:val="1"/>
      <w:marLeft w:val="0"/>
      <w:marRight w:val="0"/>
      <w:marTop w:val="0"/>
      <w:marBottom w:val="0"/>
      <w:divBdr>
        <w:top w:val="none" w:sz="0" w:space="0" w:color="auto"/>
        <w:left w:val="none" w:sz="0" w:space="0" w:color="auto"/>
        <w:bottom w:val="none" w:sz="0" w:space="0" w:color="auto"/>
        <w:right w:val="none" w:sz="0" w:space="0" w:color="auto"/>
      </w:divBdr>
    </w:div>
    <w:div w:id="1605725171">
      <w:bodyDiv w:val="1"/>
      <w:marLeft w:val="0"/>
      <w:marRight w:val="0"/>
      <w:marTop w:val="0"/>
      <w:marBottom w:val="0"/>
      <w:divBdr>
        <w:top w:val="none" w:sz="0" w:space="0" w:color="auto"/>
        <w:left w:val="none" w:sz="0" w:space="0" w:color="auto"/>
        <w:bottom w:val="none" w:sz="0" w:space="0" w:color="auto"/>
        <w:right w:val="none" w:sz="0" w:space="0" w:color="auto"/>
      </w:divBdr>
    </w:div>
    <w:div w:id="1631741300">
      <w:bodyDiv w:val="1"/>
      <w:marLeft w:val="0"/>
      <w:marRight w:val="0"/>
      <w:marTop w:val="0"/>
      <w:marBottom w:val="0"/>
      <w:divBdr>
        <w:top w:val="none" w:sz="0" w:space="0" w:color="auto"/>
        <w:left w:val="none" w:sz="0" w:space="0" w:color="auto"/>
        <w:bottom w:val="none" w:sz="0" w:space="0" w:color="auto"/>
        <w:right w:val="none" w:sz="0" w:space="0" w:color="auto"/>
      </w:divBdr>
    </w:div>
    <w:div w:id="1632318251">
      <w:bodyDiv w:val="1"/>
      <w:marLeft w:val="0"/>
      <w:marRight w:val="0"/>
      <w:marTop w:val="0"/>
      <w:marBottom w:val="0"/>
      <w:divBdr>
        <w:top w:val="none" w:sz="0" w:space="0" w:color="auto"/>
        <w:left w:val="none" w:sz="0" w:space="0" w:color="auto"/>
        <w:bottom w:val="none" w:sz="0" w:space="0" w:color="auto"/>
        <w:right w:val="none" w:sz="0" w:space="0" w:color="auto"/>
      </w:divBdr>
      <w:divsChild>
        <w:div w:id="420371745">
          <w:marLeft w:val="0"/>
          <w:marRight w:val="0"/>
          <w:marTop w:val="0"/>
          <w:marBottom w:val="0"/>
          <w:divBdr>
            <w:top w:val="none" w:sz="0" w:space="0" w:color="auto"/>
            <w:left w:val="none" w:sz="0" w:space="0" w:color="auto"/>
            <w:bottom w:val="none" w:sz="0" w:space="0" w:color="auto"/>
            <w:right w:val="none" w:sz="0" w:space="0" w:color="auto"/>
          </w:divBdr>
        </w:div>
        <w:div w:id="613680859">
          <w:marLeft w:val="0"/>
          <w:marRight w:val="0"/>
          <w:marTop w:val="0"/>
          <w:marBottom w:val="0"/>
          <w:divBdr>
            <w:top w:val="none" w:sz="0" w:space="0" w:color="auto"/>
            <w:left w:val="none" w:sz="0" w:space="0" w:color="auto"/>
            <w:bottom w:val="none" w:sz="0" w:space="0" w:color="auto"/>
            <w:right w:val="none" w:sz="0" w:space="0" w:color="auto"/>
          </w:divBdr>
        </w:div>
        <w:div w:id="958756099">
          <w:marLeft w:val="0"/>
          <w:marRight w:val="0"/>
          <w:marTop w:val="0"/>
          <w:marBottom w:val="0"/>
          <w:divBdr>
            <w:top w:val="none" w:sz="0" w:space="0" w:color="auto"/>
            <w:left w:val="none" w:sz="0" w:space="0" w:color="auto"/>
            <w:bottom w:val="none" w:sz="0" w:space="0" w:color="auto"/>
            <w:right w:val="none" w:sz="0" w:space="0" w:color="auto"/>
          </w:divBdr>
        </w:div>
        <w:div w:id="1626543215">
          <w:marLeft w:val="0"/>
          <w:marRight w:val="0"/>
          <w:marTop w:val="0"/>
          <w:marBottom w:val="0"/>
          <w:divBdr>
            <w:top w:val="none" w:sz="0" w:space="0" w:color="auto"/>
            <w:left w:val="none" w:sz="0" w:space="0" w:color="auto"/>
            <w:bottom w:val="none" w:sz="0" w:space="0" w:color="auto"/>
            <w:right w:val="none" w:sz="0" w:space="0" w:color="auto"/>
          </w:divBdr>
        </w:div>
      </w:divsChild>
    </w:div>
    <w:div w:id="1723367304">
      <w:bodyDiv w:val="1"/>
      <w:marLeft w:val="0"/>
      <w:marRight w:val="0"/>
      <w:marTop w:val="0"/>
      <w:marBottom w:val="0"/>
      <w:divBdr>
        <w:top w:val="none" w:sz="0" w:space="0" w:color="auto"/>
        <w:left w:val="none" w:sz="0" w:space="0" w:color="auto"/>
        <w:bottom w:val="none" w:sz="0" w:space="0" w:color="auto"/>
        <w:right w:val="none" w:sz="0" w:space="0" w:color="auto"/>
      </w:divBdr>
    </w:div>
    <w:div w:id="1763181468">
      <w:bodyDiv w:val="1"/>
      <w:marLeft w:val="0"/>
      <w:marRight w:val="0"/>
      <w:marTop w:val="0"/>
      <w:marBottom w:val="0"/>
      <w:divBdr>
        <w:top w:val="none" w:sz="0" w:space="0" w:color="auto"/>
        <w:left w:val="none" w:sz="0" w:space="0" w:color="auto"/>
        <w:bottom w:val="none" w:sz="0" w:space="0" w:color="auto"/>
        <w:right w:val="none" w:sz="0" w:space="0" w:color="auto"/>
      </w:divBdr>
    </w:div>
    <w:div w:id="1789739650">
      <w:bodyDiv w:val="1"/>
      <w:marLeft w:val="0"/>
      <w:marRight w:val="0"/>
      <w:marTop w:val="0"/>
      <w:marBottom w:val="0"/>
      <w:divBdr>
        <w:top w:val="none" w:sz="0" w:space="0" w:color="auto"/>
        <w:left w:val="none" w:sz="0" w:space="0" w:color="auto"/>
        <w:bottom w:val="none" w:sz="0" w:space="0" w:color="auto"/>
        <w:right w:val="none" w:sz="0" w:space="0" w:color="auto"/>
      </w:divBdr>
    </w:div>
    <w:div w:id="1851413391">
      <w:bodyDiv w:val="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
        <w:div w:id="1991013924">
          <w:marLeft w:val="0"/>
          <w:marRight w:val="0"/>
          <w:marTop w:val="0"/>
          <w:marBottom w:val="0"/>
          <w:divBdr>
            <w:top w:val="none" w:sz="0" w:space="0" w:color="auto"/>
            <w:left w:val="none" w:sz="0" w:space="0" w:color="auto"/>
            <w:bottom w:val="none" w:sz="0" w:space="0" w:color="auto"/>
            <w:right w:val="none" w:sz="0" w:space="0" w:color="auto"/>
          </w:divBdr>
        </w:div>
      </w:divsChild>
    </w:div>
    <w:div w:id="1926182789">
      <w:bodyDiv w:val="1"/>
      <w:marLeft w:val="0"/>
      <w:marRight w:val="0"/>
      <w:marTop w:val="0"/>
      <w:marBottom w:val="0"/>
      <w:divBdr>
        <w:top w:val="none" w:sz="0" w:space="0" w:color="auto"/>
        <w:left w:val="none" w:sz="0" w:space="0" w:color="auto"/>
        <w:bottom w:val="none" w:sz="0" w:space="0" w:color="auto"/>
        <w:right w:val="none" w:sz="0" w:space="0" w:color="auto"/>
      </w:divBdr>
    </w:div>
    <w:div w:id="1971396153">
      <w:bodyDiv w:val="1"/>
      <w:marLeft w:val="0"/>
      <w:marRight w:val="0"/>
      <w:marTop w:val="0"/>
      <w:marBottom w:val="0"/>
      <w:divBdr>
        <w:top w:val="none" w:sz="0" w:space="0" w:color="auto"/>
        <w:left w:val="none" w:sz="0" w:space="0" w:color="auto"/>
        <w:bottom w:val="none" w:sz="0" w:space="0" w:color="auto"/>
        <w:right w:val="none" w:sz="0" w:space="0" w:color="auto"/>
      </w:divBdr>
      <w:divsChild>
        <w:div w:id="116921631">
          <w:marLeft w:val="0"/>
          <w:marRight w:val="0"/>
          <w:marTop w:val="0"/>
          <w:marBottom w:val="0"/>
          <w:divBdr>
            <w:top w:val="none" w:sz="0" w:space="0" w:color="auto"/>
            <w:left w:val="none" w:sz="0" w:space="0" w:color="auto"/>
            <w:bottom w:val="none" w:sz="0" w:space="0" w:color="auto"/>
            <w:right w:val="none" w:sz="0" w:space="0" w:color="auto"/>
          </w:divBdr>
        </w:div>
        <w:div w:id="344357464">
          <w:marLeft w:val="0"/>
          <w:marRight w:val="0"/>
          <w:marTop w:val="0"/>
          <w:marBottom w:val="0"/>
          <w:divBdr>
            <w:top w:val="none" w:sz="0" w:space="0" w:color="auto"/>
            <w:left w:val="none" w:sz="0" w:space="0" w:color="auto"/>
            <w:bottom w:val="none" w:sz="0" w:space="0" w:color="auto"/>
            <w:right w:val="none" w:sz="0" w:space="0" w:color="auto"/>
          </w:divBdr>
        </w:div>
        <w:div w:id="364139589">
          <w:marLeft w:val="0"/>
          <w:marRight w:val="0"/>
          <w:marTop w:val="0"/>
          <w:marBottom w:val="0"/>
          <w:divBdr>
            <w:top w:val="none" w:sz="0" w:space="0" w:color="auto"/>
            <w:left w:val="none" w:sz="0" w:space="0" w:color="auto"/>
            <w:bottom w:val="none" w:sz="0" w:space="0" w:color="auto"/>
            <w:right w:val="none" w:sz="0" w:space="0" w:color="auto"/>
          </w:divBdr>
        </w:div>
        <w:div w:id="610429584">
          <w:marLeft w:val="0"/>
          <w:marRight w:val="0"/>
          <w:marTop w:val="0"/>
          <w:marBottom w:val="0"/>
          <w:divBdr>
            <w:top w:val="none" w:sz="0" w:space="0" w:color="auto"/>
            <w:left w:val="none" w:sz="0" w:space="0" w:color="auto"/>
            <w:bottom w:val="none" w:sz="0" w:space="0" w:color="auto"/>
            <w:right w:val="none" w:sz="0" w:space="0" w:color="auto"/>
          </w:divBdr>
        </w:div>
        <w:div w:id="634800236">
          <w:marLeft w:val="0"/>
          <w:marRight w:val="0"/>
          <w:marTop w:val="0"/>
          <w:marBottom w:val="0"/>
          <w:divBdr>
            <w:top w:val="none" w:sz="0" w:space="0" w:color="auto"/>
            <w:left w:val="none" w:sz="0" w:space="0" w:color="auto"/>
            <w:bottom w:val="none" w:sz="0" w:space="0" w:color="auto"/>
            <w:right w:val="none" w:sz="0" w:space="0" w:color="auto"/>
          </w:divBdr>
          <w:divsChild>
            <w:div w:id="517475260">
              <w:marLeft w:val="0"/>
              <w:marRight w:val="0"/>
              <w:marTop w:val="0"/>
              <w:marBottom w:val="0"/>
              <w:divBdr>
                <w:top w:val="none" w:sz="0" w:space="0" w:color="auto"/>
                <w:left w:val="none" w:sz="0" w:space="0" w:color="auto"/>
                <w:bottom w:val="none" w:sz="0" w:space="0" w:color="auto"/>
                <w:right w:val="none" w:sz="0" w:space="0" w:color="auto"/>
              </w:divBdr>
            </w:div>
            <w:div w:id="931428955">
              <w:marLeft w:val="0"/>
              <w:marRight w:val="0"/>
              <w:marTop w:val="0"/>
              <w:marBottom w:val="0"/>
              <w:divBdr>
                <w:top w:val="none" w:sz="0" w:space="0" w:color="auto"/>
                <w:left w:val="none" w:sz="0" w:space="0" w:color="auto"/>
                <w:bottom w:val="none" w:sz="0" w:space="0" w:color="auto"/>
                <w:right w:val="none" w:sz="0" w:space="0" w:color="auto"/>
              </w:divBdr>
            </w:div>
          </w:divsChild>
        </w:div>
        <w:div w:id="798456750">
          <w:marLeft w:val="0"/>
          <w:marRight w:val="0"/>
          <w:marTop w:val="0"/>
          <w:marBottom w:val="0"/>
          <w:divBdr>
            <w:top w:val="none" w:sz="0" w:space="0" w:color="auto"/>
            <w:left w:val="none" w:sz="0" w:space="0" w:color="auto"/>
            <w:bottom w:val="none" w:sz="0" w:space="0" w:color="auto"/>
            <w:right w:val="none" w:sz="0" w:space="0" w:color="auto"/>
          </w:divBdr>
        </w:div>
        <w:div w:id="1315332183">
          <w:marLeft w:val="0"/>
          <w:marRight w:val="0"/>
          <w:marTop w:val="0"/>
          <w:marBottom w:val="0"/>
          <w:divBdr>
            <w:top w:val="none" w:sz="0" w:space="0" w:color="auto"/>
            <w:left w:val="none" w:sz="0" w:space="0" w:color="auto"/>
            <w:bottom w:val="none" w:sz="0" w:space="0" w:color="auto"/>
            <w:right w:val="none" w:sz="0" w:space="0" w:color="auto"/>
          </w:divBdr>
        </w:div>
        <w:div w:id="1518544564">
          <w:marLeft w:val="0"/>
          <w:marRight w:val="0"/>
          <w:marTop w:val="0"/>
          <w:marBottom w:val="0"/>
          <w:divBdr>
            <w:top w:val="none" w:sz="0" w:space="0" w:color="auto"/>
            <w:left w:val="none" w:sz="0" w:space="0" w:color="auto"/>
            <w:bottom w:val="none" w:sz="0" w:space="0" w:color="auto"/>
            <w:right w:val="none" w:sz="0" w:space="0" w:color="auto"/>
          </w:divBdr>
        </w:div>
        <w:div w:id="1602256101">
          <w:marLeft w:val="0"/>
          <w:marRight w:val="0"/>
          <w:marTop w:val="0"/>
          <w:marBottom w:val="0"/>
          <w:divBdr>
            <w:top w:val="none" w:sz="0" w:space="0" w:color="auto"/>
            <w:left w:val="none" w:sz="0" w:space="0" w:color="auto"/>
            <w:bottom w:val="none" w:sz="0" w:space="0" w:color="auto"/>
            <w:right w:val="none" w:sz="0" w:space="0" w:color="auto"/>
          </w:divBdr>
        </w:div>
        <w:div w:id="1784885976">
          <w:marLeft w:val="0"/>
          <w:marRight w:val="0"/>
          <w:marTop w:val="0"/>
          <w:marBottom w:val="0"/>
          <w:divBdr>
            <w:top w:val="none" w:sz="0" w:space="0" w:color="auto"/>
            <w:left w:val="none" w:sz="0" w:space="0" w:color="auto"/>
            <w:bottom w:val="none" w:sz="0" w:space="0" w:color="auto"/>
            <w:right w:val="none" w:sz="0" w:space="0" w:color="auto"/>
          </w:divBdr>
        </w:div>
        <w:div w:id="2085251873">
          <w:marLeft w:val="0"/>
          <w:marRight w:val="0"/>
          <w:marTop w:val="0"/>
          <w:marBottom w:val="0"/>
          <w:divBdr>
            <w:top w:val="none" w:sz="0" w:space="0" w:color="auto"/>
            <w:left w:val="none" w:sz="0" w:space="0" w:color="auto"/>
            <w:bottom w:val="none" w:sz="0" w:space="0" w:color="auto"/>
            <w:right w:val="none" w:sz="0" w:space="0" w:color="auto"/>
          </w:divBdr>
        </w:div>
      </w:divsChild>
    </w:div>
    <w:div w:id="1987582541">
      <w:bodyDiv w:val="1"/>
      <w:marLeft w:val="0"/>
      <w:marRight w:val="0"/>
      <w:marTop w:val="0"/>
      <w:marBottom w:val="0"/>
      <w:divBdr>
        <w:top w:val="none" w:sz="0" w:space="0" w:color="auto"/>
        <w:left w:val="none" w:sz="0" w:space="0" w:color="auto"/>
        <w:bottom w:val="none" w:sz="0" w:space="0" w:color="auto"/>
        <w:right w:val="none" w:sz="0" w:space="0" w:color="auto"/>
      </w:divBdr>
      <w:divsChild>
        <w:div w:id="356349498">
          <w:marLeft w:val="0"/>
          <w:marRight w:val="0"/>
          <w:marTop w:val="0"/>
          <w:marBottom w:val="0"/>
          <w:divBdr>
            <w:top w:val="none" w:sz="0" w:space="0" w:color="auto"/>
            <w:left w:val="none" w:sz="0" w:space="0" w:color="auto"/>
            <w:bottom w:val="none" w:sz="0" w:space="0" w:color="auto"/>
            <w:right w:val="none" w:sz="0" w:space="0" w:color="auto"/>
          </w:divBdr>
        </w:div>
        <w:div w:id="362294324">
          <w:marLeft w:val="0"/>
          <w:marRight w:val="0"/>
          <w:marTop w:val="0"/>
          <w:marBottom w:val="0"/>
          <w:divBdr>
            <w:top w:val="none" w:sz="0" w:space="0" w:color="auto"/>
            <w:left w:val="none" w:sz="0" w:space="0" w:color="auto"/>
            <w:bottom w:val="none" w:sz="0" w:space="0" w:color="auto"/>
            <w:right w:val="none" w:sz="0" w:space="0" w:color="auto"/>
          </w:divBdr>
        </w:div>
        <w:div w:id="377321140">
          <w:marLeft w:val="0"/>
          <w:marRight w:val="0"/>
          <w:marTop w:val="0"/>
          <w:marBottom w:val="0"/>
          <w:divBdr>
            <w:top w:val="none" w:sz="0" w:space="0" w:color="auto"/>
            <w:left w:val="none" w:sz="0" w:space="0" w:color="auto"/>
            <w:bottom w:val="none" w:sz="0" w:space="0" w:color="auto"/>
            <w:right w:val="none" w:sz="0" w:space="0" w:color="auto"/>
          </w:divBdr>
          <w:divsChild>
            <w:div w:id="616957667">
              <w:marLeft w:val="0"/>
              <w:marRight w:val="0"/>
              <w:marTop w:val="0"/>
              <w:marBottom w:val="0"/>
              <w:divBdr>
                <w:top w:val="none" w:sz="0" w:space="0" w:color="auto"/>
                <w:left w:val="none" w:sz="0" w:space="0" w:color="auto"/>
                <w:bottom w:val="none" w:sz="0" w:space="0" w:color="auto"/>
                <w:right w:val="none" w:sz="0" w:space="0" w:color="auto"/>
              </w:divBdr>
            </w:div>
            <w:div w:id="904872502">
              <w:marLeft w:val="0"/>
              <w:marRight w:val="0"/>
              <w:marTop w:val="0"/>
              <w:marBottom w:val="0"/>
              <w:divBdr>
                <w:top w:val="none" w:sz="0" w:space="0" w:color="auto"/>
                <w:left w:val="none" w:sz="0" w:space="0" w:color="auto"/>
                <w:bottom w:val="none" w:sz="0" w:space="0" w:color="auto"/>
                <w:right w:val="none" w:sz="0" w:space="0" w:color="auto"/>
              </w:divBdr>
            </w:div>
            <w:div w:id="1141771669">
              <w:marLeft w:val="0"/>
              <w:marRight w:val="0"/>
              <w:marTop w:val="0"/>
              <w:marBottom w:val="0"/>
              <w:divBdr>
                <w:top w:val="none" w:sz="0" w:space="0" w:color="auto"/>
                <w:left w:val="none" w:sz="0" w:space="0" w:color="auto"/>
                <w:bottom w:val="none" w:sz="0" w:space="0" w:color="auto"/>
                <w:right w:val="none" w:sz="0" w:space="0" w:color="auto"/>
              </w:divBdr>
            </w:div>
          </w:divsChild>
        </w:div>
        <w:div w:id="541409281">
          <w:marLeft w:val="0"/>
          <w:marRight w:val="0"/>
          <w:marTop w:val="0"/>
          <w:marBottom w:val="0"/>
          <w:divBdr>
            <w:top w:val="none" w:sz="0" w:space="0" w:color="auto"/>
            <w:left w:val="none" w:sz="0" w:space="0" w:color="auto"/>
            <w:bottom w:val="none" w:sz="0" w:space="0" w:color="auto"/>
            <w:right w:val="none" w:sz="0" w:space="0" w:color="auto"/>
          </w:divBdr>
        </w:div>
        <w:div w:id="619454374">
          <w:marLeft w:val="0"/>
          <w:marRight w:val="0"/>
          <w:marTop w:val="0"/>
          <w:marBottom w:val="0"/>
          <w:divBdr>
            <w:top w:val="none" w:sz="0" w:space="0" w:color="auto"/>
            <w:left w:val="none" w:sz="0" w:space="0" w:color="auto"/>
            <w:bottom w:val="none" w:sz="0" w:space="0" w:color="auto"/>
            <w:right w:val="none" w:sz="0" w:space="0" w:color="auto"/>
          </w:divBdr>
        </w:div>
        <w:div w:id="911041280">
          <w:marLeft w:val="0"/>
          <w:marRight w:val="0"/>
          <w:marTop w:val="0"/>
          <w:marBottom w:val="0"/>
          <w:divBdr>
            <w:top w:val="none" w:sz="0" w:space="0" w:color="auto"/>
            <w:left w:val="none" w:sz="0" w:space="0" w:color="auto"/>
            <w:bottom w:val="none" w:sz="0" w:space="0" w:color="auto"/>
            <w:right w:val="none" w:sz="0" w:space="0" w:color="auto"/>
          </w:divBdr>
          <w:divsChild>
            <w:div w:id="71586964">
              <w:marLeft w:val="0"/>
              <w:marRight w:val="0"/>
              <w:marTop w:val="0"/>
              <w:marBottom w:val="0"/>
              <w:divBdr>
                <w:top w:val="none" w:sz="0" w:space="0" w:color="auto"/>
                <w:left w:val="none" w:sz="0" w:space="0" w:color="auto"/>
                <w:bottom w:val="none" w:sz="0" w:space="0" w:color="auto"/>
                <w:right w:val="none" w:sz="0" w:space="0" w:color="auto"/>
              </w:divBdr>
            </w:div>
            <w:div w:id="342588384">
              <w:marLeft w:val="0"/>
              <w:marRight w:val="0"/>
              <w:marTop w:val="0"/>
              <w:marBottom w:val="0"/>
              <w:divBdr>
                <w:top w:val="none" w:sz="0" w:space="0" w:color="auto"/>
                <w:left w:val="none" w:sz="0" w:space="0" w:color="auto"/>
                <w:bottom w:val="none" w:sz="0" w:space="0" w:color="auto"/>
                <w:right w:val="none" w:sz="0" w:space="0" w:color="auto"/>
              </w:divBdr>
            </w:div>
            <w:div w:id="573782741">
              <w:marLeft w:val="0"/>
              <w:marRight w:val="0"/>
              <w:marTop w:val="0"/>
              <w:marBottom w:val="0"/>
              <w:divBdr>
                <w:top w:val="none" w:sz="0" w:space="0" w:color="auto"/>
                <w:left w:val="none" w:sz="0" w:space="0" w:color="auto"/>
                <w:bottom w:val="none" w:sz="0" w:space="0" w:color="auto"/>
                <w:right w:val="none" w:sz="0" w:space="0" w:color="auto"/>
              </w:divBdr>
            </w:div>
            <w:div w:id="2122338711">
              <w:marLeft w:val="0"/>
              <w:marRight w:val="0"/>
              <w:marTop w:val="0"/>
              <w:marBottom w:val="0"/>
              <w:divBdr>
                <w:top w:val="none" w:sz="0" w:space="0" w:color="auto"/>
                <w:left w:val="none" w:sz="0" w:space="0" w:color="auto"/>
                <w:bottom w:val="none" w:sz="0" w:space="0" w:color="auto"/>
                <w:right w:val="none" w:sz="0" w:space="0" w:color="auto"/>
              </w:divBdr>
            </w:div>
          </w:divsChild>
        </w:div>
        <w:div w:id="921447666">
          <w:marLeft w:val="0"/>
          <w:marRight w:val="0"/>
          <w:marTop w:val="0"/>
          <w:marBottom w:val="0"/>
          <w:divBdr>
            <w:top w:val="none" w:sz="0" w:space="0" w:color="auto"/>
            <w:left w:val="none" w:sz="0" w:space="0" w:color="auto"/>
            <w:bottom w:val="none" w:sz="0" w:space="0" w:color="auto"/>
            <w:right w:val="none" w:sz="0" w:space="0" w:color="auto"/>
          </w:divBdr>
        </w:div>
        <w:div w:id="940187024">
          <w:marLeft w:val="0"/>
          <w:marRight w:val="0"/>
          <w:marTop w:val="0"/>
          <w:marBottom w:val="0"/>
          <w:divBdr>
            <w:top w:val="none" w:sz="0" w:space="0" w:color="auto"/>
            <w:left w:val="none" w:sz="0" w:space="0" w:color="auto"/>
            <w:bottom w:val="none" w:sz="0" w:space="0" w:color="auto"/>
            <w:right w:val="none" w:sz="0" w:space="0" w:color="auto"/>
          </w:divBdr>
        </w:div>
        <w:div w:id="997920087">
          <w:marLeft w:val="0"/>
          <w:marRight w:val="0"/>
          <w:marTop w:val="0"/>
          <w:marBottom w:val="0"/>
          <w:divBdr>
            <w:top w:val="none" w:sz="0" w:space="0" w:color="auto"/>
            <w:left w:val="none" w:sz="0" w:space="0" w:color="auto"/>
            <w:bottom w:val="none" w:sz="0" w:space="0" w:color="auto"/>
            <w:right w:val="none" w:sz="0" w:space="0" w:color="auto"/>
          </w:divBdr>
        </w:div>
        <w:div w:id="1093429164">
          <w:marLeft w:val="0"/>
          <w:marRight w:val="0"/>
          <w:marTop w:val="0"/>
          <w:marBottom w:val="0"/>
          <w:divBdr>
            <w:top w:val="none" w:sz="0" w:space="0" w:color="auto"/>
            <w:left w:val="none" w:sz="0" w:space="0" w:color="auto"/>
            <w:bottom w:val="none" w:sz="0" w:space="0" w:color="auto"/>
            <w:right w:val="none" w:sz="0" w:space="0" w:color="auto"/>
          </w:divBdr>
        </w:div>
        <w:div w:id="1100293271">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130633383">
          <w:marLeft w:val="0"/>
          <w:marRight w:val="0"/>
          <w:marTop w:val="0"/>
          <w:marBottom w:val="0"/>
          <w:divBdr>
            <w:top w:val="none" w:sz="0" w:space="0" w:color="auto"/>
            <w:left w:val="none" w:sz="0" w:space="0" w:color="auto"/>
            <w:bottom w:val="none" w:sz="0" w:space="0" w:color="auto"/>
            <w:right w:val="none" w:sz="0" w:space="0" w:color="auto"/>
          </w:divBdr>
        </w:div>
        <w:div w:id="1172068933">
          <w:marLeft w:val="0"/>
          <w:marRight w:val="0"/>
          <w:marTop w:val="0"/>
          <w:marBottom w:val="0"/>
          <w:divBdr>
            <w:top w:val="none" w:sz="0" w:space="0" w:color="auto"/>
            <w:left w:val="none" w:sz="0" w:space="0" w:color="auto"/>
            <w:bottom w:val="none" w:sz="0" w:space="0" w:color="auto"/>
            <w:right w:val="none" w:sz="0" w:space="0" w:color="auto"/>
          </w:divBdr>
        </w:div>
        <w:div w:id="1225219493">
          <w:marLeft w:val="0"/>
          <w:marRight w:val="0"/>
          <w:marTop w:val="0"/>
          <w:marBottom w:val="0"/>
          <w:divBdr>
            <w:top w:val="none" w:sz="0" w:space="0" w:color="auto"/>
            <w:left w:val="none" w:sz="0" w:space="0" w:color="auto"/>
            <w:bottom w:val="none" w:sz="0" w:space="0" w:color="auto"/>
            <w:right w:val="none" w:sz="0" w:space="0" w:color="auto"/>
          </w:divBdr>
        </w:div>
        <w:div w:id="1258906112">
          <w:marLeft w:val="0"/>
          <w:marRight w:val="0"/>
          <w:marTop w:val="0"/>
          <w:marBottom w:val="0"/>
          <w:divBdr>
            <w:top w:val="none" w:sz="0" w:space="0" w:color="auto"/>
            <w:left w:val="none" w:sz="0" w:space="0" w:color="auto"/>
            <w:bottom w:val="none" w:sz="0" w:space="0" w:color="auto"/>
            <w:right w:val="none" w:sz="0" w:space="0" w:color="auto"/>
          </w:divBdr>
        </w:div>
        <w:div w:id="1272860459">
          <w:marLeft w:val="0"/>
          <w:marRight w:val="0"/>
          <w:marTop w:val="0"/>
          <w:marBottom w:val="0"/>
          <w:divBdr>
            <w:top w:val="none" w:sz="0" w:space="0" w:color="auto"/>
            <w:left w:val="none" w:sz="0" w:space="0" w:color="auto"/>
            <w:bottom w:val="none" w:sz="0" w:space="0" w:color="auto"/>
            <w:right w:val="none" w:sz="0" w:space="0" w:color="auto"/>
          </w:divBdr>
        </w:div>
        <w:div w:id="1293756046">
          <w:marLeft w:val="0"/>
          <w:marRight w:val="0"/>
          <w:marTop w:val="0"/>
          <w:marBottom w:val="0"/>
          <w:divBdr>
            <w:top w:val="none" w:sz="0" w:space="0" w:color="auto"/>
            <w:left w:val="none" w:sz="0" w:space="0" w:color="auto"/>
            <w:bottom w:val="none" w:sz="0" w:space="0" w:color="auto"/>
            <w:right w:val="none" w:sz="0" w:space="0" w:color="auto"/>
          </w:divBdr>
        </w:div>
        <w:div w:id="1298490767">
          <w:marLeft w:val="0"/>
          <w:marRight w:val="0"/>
          <w:marTop w:val="0"/>
          <w:marBottom w:val="0"/>
          <w:divBdr>
            <w:top w:val="none" w:sz="0" w:space="0" w:color="auto"/>
            <w:left w:val="none" w:sz="0" w:space="0" w:color="auto"/>
            <w:bottom w:val="none" w:sz="0" w:space="0" w:color="auto"/>
            <w:right w:val="none" w:sz="0" w:space="0" w:color="auto"/>
          </w:divBdr>
        </w:div>
        <w:div w:id="1323507921">
          <w:marLeft w:val="0"/>
          <w:marRight w:val="0"/>
          <w:marTop w:val="0"/>
          <w:marBottom w:val="0"/>
          <w:divBdr>
            <w:top w:val="none" w:sz="0" w:space="0" w:color="auto"/>
            <w:left w:val="none" w:sz="0" w:space="0" w:color="auto"/>
            <w:bottom w:val="none" w:sz="0" w:space="0" w:color="auto"/>
            <w:right w:val="none" w:sz="0" w:space="0" w:color="auto"/>
          </w:divBdr>
        </w:div>
        <w:div w:id="1349520797">
          <w:marLeft w:val="0"/>
          <w:marRight w:val="0"/>
          <w:marTop w:val="0"/>
          <w:marBottom w:val="0"/>
          <w:divBdr>
            <w:top w:val="none" w:sz="0" w:space="0" w:color="auto"/>
            <w:left w:val="none" w:sz="0" w:space="0" w:color="auto"/>
            <w:bottom w:val="none" w:sz="0" w:space="0" w:color="auto"/>
            <w:right w:val="none" w:sz="0" w:space="0" w:color="auto"/>
          </w:divBdr>
        </w:div>
        <w:div w:id="2082672466">
          <w:marLeft w:val="0"/>
          <w:marRight w:val="0"/>
          <w:marTop w:val="0"/>
          <w:marBottom w:val="0"/>
          <w:divBdr>
            <w:top w:val="none" w:sz="0" w:space="0" w:color="auto"/>
            <w:left w:val="none" w:sz="0" w:space="0" w:color="auto"/>
            <w:bottom w:val="none" w:sz="0" w:space="0" w:color="auto"/>
            <w:right w:val="none" w:sz="0" w:space="0" w:color="auto"/>
          </w:divBdr>
        </w:div>
      </w:divsChild>
    </w:div>
    <w:div w:id="2027827771">
      <w:bodyDiv w:val="1"/>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
        <w:div w:id="847906039">
          <w:marLeft w:val="0"/>
          <w:marRight w:val="0"/>
          <w:marTop w:val="0"/>
          <w:marBottom w:val="0"/>
          <w:divBdr>
            <w:top w:val="none" w:sz="0" w:space="0" w:color="auto"/>
            <w:left w:val="none" w:sz="0" w:space="0" w:color="auto"/>
            <w:bottom w:val="none" w:sz="0" w:space="0" w:color="auto"/>
            <w:right w:val="none" w:sz="0" w:space="0" w:color="auto"/>
          </w:divBdr>
        </w:div>
        <w:div w:id="1602906459">
          <w:marLeft w:val="0"/>
          <w:marRight w:val="0"/>
          <w:marTop w:val="0"/>
          <w:marBottom w:val="0"/>
          <w:divBdr>
            <w:top w:val="none" w:sz="0" w:space="0" w:color="auto"/>
            <w:left w:val="none" w:sz="0" w:space="0" w:color="auto"/>
            <w:bottom w:val="none" w:sz="0" w:space="0" w:color="auto"/>
            <w:right w:val="none" w:sz="0" w:space="0" w:color="auto"/>
          </w:divBdr>
        </w:div>
      </w:divsChild>
    </w:div>
    <w:div w:id="2030831114">
      <w:bodyDiv w:val="1"/>
      <w:marLeft w:val="0"/>
      <w:marRight w:val="0"/>
      <w:marTop w:val="0"/>
      <w:marBottom w:val="0"/>
      <w:divBdr>
        <w:top w:val="none" w:sz="0" w:space="0" w:color="auto"/>
        <w:left w:val="none" w:sz="0" w:space="0" w:color="auto"/>
        <w:bottom w:val="none" w:sz="0" w:space="0" w:color="auto"/>
        <w:right w:val="none" w:sz="0" w:space="0" w:color="auto"/>
      </w:divBdr>
      <w:divsChild>
        <w:div w:id="267977034">
          <w:marLeft w:val="0"/>
          <w:marRight w:val="0"/>
          <w:marTop w:val="0"/>
          <w:marBottom w:val="0"/>
          <w:divBdr>
            <w:top w:val="none" w:sz="0" w:space="0" w:color="auto"/>
            <w:left w:val="none" w:sz="0" w:space="0" w:color="auto"/>
            <w:bottom w:val="none" w:sz="0" w:space="0" w:color="auto"/>
            <w:right w:val="none" w:sz="0" w:space="0" w:color="auto"/>
          </w:divBdr>
        </w:div>
        <w:div w:id="507985338">
          <w:marLeft w:val="0"/>
          <w:marRight w:val="0"/>
          <w:marTop w:val="0"/>
          <w:marBottom w:val="0"/>
          <w:divBdr>
            <w:top w:val="none" w:sz="0" w:space="0" w:color="auto"/>
            <w:left w:val="none" w:sz="0" w:space="0" w:color="auto"/>
            <w:bottom w:val="none" w:sz="0" w:space="0" w:color="auto"/>
            <w:right w:val="none" w:sz="0" w:space="0" w:color="auto"/>
          </w:divBdr>
        </w:div>
        <w:div w:id="586698652">
          <w:marLeft w:val="0"/>
          <w:marRight w:val="0"/>
          <w:marTop w:val="0"/>
          <w:marBottom w:val="0"/>
          <w:divBdr>
            <w:top w:val="none" w:sz="0" w:space="0" w:color="auto"/>
            <w:left w:val="none" w:sz="0" w:space="0" w:color="auto"/>
            <w:bottom w:val="none" w:sz="0" w:space="0" w:color="auto"/>
            <w:right w:val="none" w:sz="0" w:space="0" w:color="auto"/>
          </w:divBdr>
        </w:div>
        <w:div w:id="679966302">
          <w:marLeft w:val="0"/>
          <w:marRight w:val="0"/>
          <w:marTop w:val="0"/>
          <w:marBottom w:val="0"/>
          <w:divBdr>
            <w:top w:val="none" w:sz="0" w:space="0" w:color="auto"/>
            <w:left w:val="none" w:sz="0" w:space="0" w:color="auto"/>
            <w:bottom w:val="none" w:sz="0" w:space="0" w:color="auto"/>
            <w:right w:val="none" w:sz="0" w:space="0" w:color="auto"/>
          </w:divBdr>
        </w:div>
        <w:div w:id="893472557">
          <w:marLeft w:val="0"/>
          <w:marRight w:val="0"/>
          <w:marTop w:val="0"/>
          <w:marBottom w:val="0"/>
          <w:divBdr>
            <w:top w:val="none" w:sz="0" w:space="0" w:color="auto"/>
            <w:left w:val="none" w:sz="0" w:space="0" w:color="auto"/>
            <w:bottom w:val="none" w:sz="0" w:space="0" w:color="auto"/>
            <w:right w:val="none" w:sz="0" w:space="0" w:color="auto"/>
          </w:divBdr>
        </w:div>
        <w:div w:id="1945915265">
          <w:marLeft w:val="0"/>
          <w:marRight w:val="0"/>
          <w:marTop w:val="0"/>
          <w:marBottom w:val="0"/>
          <w:divBdr>
            <w:top w:val="none" w:sz="0" w:space="0" w:color="auto"/>
            <w:left w:val="none" w:sz="0" w:space="0" w:color="auto"/>
            <w:bottom w:val="none" w:sz="0" w:space="0" w:color="auto"/>
            <w:right w:val="none" w:sz="0" w:space="0" w:color="auto"/>
          </w:divBdr>
        </w:div>
      </w:divsChild>
    </w:div>
    <w:div w:id="2061972560">
      <w:bodyDiv w:val="1"/>
      <w:marLeft w:val="0"/>
      <w:marRight w:val="0"/>
      <w:marTop w:val="0"/>
      <w:marBottom w:val="0"/>
      <w:divBdr>
        <w:top w:val="none" w:sz="0" w:space="0" w:color="auto"/>
        <w:left w:val="none" w:sz="0" w:space="0" w:color="auto"/>
        <w:bottom w:val="none" w:sz="0" w:space="0" w:color="auto"/>
        <w:right w:val="none" w:sz="0" w:space="0" w:color="auto"/>
      </w:divBdr>
    </w:div>
    <w:div w:id="2070108388">
      <w:bodyDiv w:val="1"/>
      <w:marLeft w:val="0"/>
      <w:marRight w:val="0"/>
      <w:marTop w:val="0"/>
      <w:marBottom w:val="0"/>
      <w:divBdr>
        <w:top w:val="none" w:sz="0" w:space="0" w:color="auto"/>
        <w:left w:val="none" w:sz="0" w:space="0" w:color="auto"/>
        <w:bottom w:val="none" w:sz="0" w:space="0" w:color="auto"/>
        <w:right w:val="none" w:sz="0" w:space="0" w:color="auto"/>
      </w:divBdr>
      <w:divsChild>
        <w:div w:id="29957494">
          <w:marLeft w:val="0"/>
          <w:marRight w:val="0"/>
          <w:marTop w:val="0"/>
          <w:marBottom w:val="0"/>
          <w:divBdr>
            <w:top w:val="none" w:sz="0" w:space="0" w:color="auto"/>
            <w:left w:val="none" w:sz="0" w:space="0" w:color="auto"/>
            <w:bottom w:val="none" w:sz="0" w:space="0" w:color="auto"/>
            <w:right w:val="none" w:sz="0" w:space="0" w:color="auto"/>
          </w:divBdr>
        </w:div>
        <w:div w:id="211383999">
          <w:marLeft w:val="0"/>
          <w:marRight w:val="0"/>
          <w:marTop w:val="0"/>
          <w:marBottom w:val="0"/>
          <w:divBdr>
            <w:top w:val="none" w:sz="0" w:space="0" w:color="auto"/>
            <w:left w:val="none" w:sz="0" w:space="0" w:color="auto"/>
            <w:bottom w:val="none" w:sz="0" w:space="0" w:color="auto"/>
            <w:right w:val="none" w:sz="0" w:space="0" w:color="auto"/>
          </w:divBdr>
        </w:div>
        <w:div w:id="335615944">
          <w:marLeft w:val="0"/>
          <w:marRight w:val="0"/>
          <w:marTop w:val="0"/>
          <w:marBottom w:val="0"/>
          <w:divBdr>
            <w:top w:val="none" w:sz="0" w:space="0" w:color="auto"/>
            <w:left w:val="none" w:sz="0" w:space="0" w:color="auto"/>
            <w:bottom w:val="none" w:sz="0" w:space="0" w:color="auto"/>
            <w:right w:val="none" w:sz="0" w:space="0" w:color="auto"/>
          </w:divBdr>
        </w:div>
        <w:div w:id="410396374">
          <w:marLeft w:val="0"/>
          <w:marRight w:val="0"/>
          <w:marTop w:val="0"/>
          <w:marBottom w:val="0"/>
          <w:divBdr>
            <w:top w:val="none" w:sz="0" w:space="0" w:color="auto"/>
            <w:left w:val="none" w:sz="0" w:space="0" w:color="auto"/>
            <w:bottom w:val="none" w:sz="0" w:space="0" w:color="auto"/>
            <w:right w:val="none" w:sz="0" w:space="0" w:color="auto"/>
          </w:divBdr>
        </w:div>
        <w:div w:id="542908086">
          <w:marLeft w:val="0"/>
          <w:marRight w:val="0"/>
          <w:marTop w:val="0"/>
          <w:marBottom w:val="0"/>
          <w:divBdr>
            <w:top w:val="none" w:sz="0" w:space="0" w:color="auto"/>
            <w:left w:val="none" w:sz="0" w:space="0" w:color="auto"/>
            <w:bottom w:val="none" w:sz="0" w:space="0" w:color="auto"/>
            <w:right w:val="none" w:sz="0" w:space="0" w:color="auto"/>
          </w:divBdr>
        </w:div>
        <w:div w:id="896864103">
          <w:marLeft w:val="0"/>
          <w:marRight w:val="0"/>
          <w:marTop w:val="0"/>
          <w:marBottom w:val="0"/>
          <w:divBdr>
            <w:top w:val="none" w:sz="0" w:space="0" w:color="auto"/>
            <w:left w:val="none" w:sz="0" w:space="0" w:color="auto"/>
            <w:bottom w:val="none" w:sz="0" w:space="0" w:color="auto"/>
            <w:right w:val="none" w:sz="0" w:space="0" w:color="auto"/>
          </w:divBdr>
        </w:div>
        <w:div w:id="1047952670">
          <w:marLeft w:val="0"/>
          <w:marRight w:val="0"/>
          <w:marTop w:val="0"/>
          <w:marBottom w:val="0"/>
          <w:divBdr>
            <w:top w:val="none" w:sz="0" w:space="0" w:color="auto"/>
            <w:left w:val="none" w:sz="0" w:space="0" w:color="auto"/>
            <w:bottom w:val="none" w:sz="0" w:space="0" w:color="auto"/>
            <w:right w:val="none" w:sz="0" w:space="0" w:color="auto"/>
          </w:divBdr>
        </w:div>
        <w:div w:id="1177891371">
          <w:marLeft w:val="0"/>
          <w:marRight w:val="0"/>
          <w:marTop w:val="0"/>
          <w:marBottom w:val="0"/>
          <w:divBdr>
            <w:top w:val="none" w:sz="0" w:space="0" w:color="auto"/>
            <w:left w:val="none" w:sz="0" w:space="0" w:color="auto"/>
            <w:bottom w:val="none" w:sz="0" w:space="0" w:color="auto"/>
            <w:right w:val="none" w:sz="0" w:space="0" w:color="auto"/>
          </w:divBdr>
        </w:div>
        <w:div w:id="1433429530">
          <w:marLeft w:val="0"/>
          <w:marRight w:val="0"/>
          <w:marTop w:val="0"/>
          <w:marBottom w:val="0"/>
          <w:divBdr>
            <w:top w:val="none" w:sz="0" w:space="0" w:color="auto"/>
            <w:left w:val="none" w:sz="0" w:space="0" w:color="auto"/>
            <w:bottom w:val="none" w:sz="0" w:space="0" w:color="auto"/>
            <w:right w:val="none" w:sz="0" w:space="0" w:color="auto"/>
          </w:divBdr>
        </w:div>
        <w:div w:id="1552115723">
          <w:marLeft w:val="0"/>
          <w:marRight w:val="0"/>
          <w:marTop w:val="0"/>
          <w:marBottom w:val="0"/>
          <w:divBdr>
            <w:top w:val="none" w:sz="0" w:space="0" w:color="auto"/>
            <w:left w:val="none" w:sz="0" w:space="0" w:color="auto"/>
            <w:bottom w:val="none" w:sz="0" w:space="0" w:color="auto"/>
            <w:right w:val="none" w:sz="0" w:space="0" w:color="auto"/>
          </w:divBdr>
        </w:div>
        <w:div w:id="1614900778">
          <w:marLeft w:val="0"/>
          <w:marRight w:val="0"/>
          <w:marTop w:val="0"/>
          <w:marBottom w:val="0"/>
          <w:divBdr>
            <w:top w:val="none" w:sz="0" w:space="0" w:color="auto"/>
            <w:left w:val="none" w:sz="0" w:space="0" w:color="auto"/>
            <w:bottom w:val="none" w:sz="0" w:space="0" w:color="auto"/>
            <w:right w:val="none" w:sz="0" w:space="0" w:color="auto"/>
          </w:divBdr>
          <w:divsChild>
            <w:div w:id="745957392">
              <w:marLeft w:val="0"/>
              <w:marRight w:val="0"/>
              <w:marTop w:val="0"/>
              <w:marBottom w:val="0"/>
              <w:divBdr>
                <w:top w:val="none" w:sz="0" w:space="0" w:color="auto"/>
                <w:left w:val="none" w:sz="0" w:space="0" w:color="auto"/>
                <w:bottom w:val="none" w:sz="0" w:space="0" w:color="auto"/>
                <w:right w:val="none" w:sz="0" w:space="0" w:color="auto"/>
              </w:divBdr>
            </w:div>
            <w:div w:id="1692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661">
      <w:bodyDiv w:val="1"/>
      <w:marLeft w:val="0"/>
      <w:marRight w:val="0"/>
      <w:marTop w:val="0"/>
      <w:marBottom w:val="0"/>
      <w:divBdr>
        <w:top w:val="none" w:sz="0" w:space="0" w:color="auto"/>
        <w:left w:val="none" w:sz="0" w:space="0" w:color="auto"/>
        <w:bottom w:val="none" w:sz="0" w:space="0" w:color="auto"/>
        <w:right w:val="none" w:sz="0" w:space="0" w:color="auto"/>
      </w:divBdr>
    </w:div>
    <w:div w:id="2096898002">
      <w:bodyDiv w:val="1"/>
      <w:marLeft w:val="0"/>
      <w:marRight w:val="0"/>
      <w:marTop w:val="0"/>
      <w:marBottom w:val="0"/>
      <w:divBdr>
        <w:top w:val="none" w:sz="0" w:space="0" w:color="auto"/>
        <w:left w:val="none" w:sz="0" w:space="0" w:color="auto"/>
        <w:bottom w:val="none" w:sz="0" w:space="0" w:color="auto"/>
        <w:right w:val="none" w:sz="0" w:space="0" w:color="auto"/>
      </w:divBdr>
    </w:div>
    <w:div w:id="21056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app.org/news/a/eu-japan-finalize-economic-partnership-agreement/" TargetMode="External"/><Relationship Id="rId18" Type="http://schemas.openxmlformats.org/officeDocument/2006/relationships/hyperlink" Target="https://www.infotech.com/research/ss/ai-governance" TargetMode="External"/><Relationship Id="rId26" Type="http://schemas.openxmlformats.org/officeDocument/2006/relationships/hyperlink" Target="https://www.infotech.com/research/ss/build-a-data-privacy-program" TargetMode="External"/><Relationship Id="rId21" Type="http://schemas.openxmlformats.org/officeDocument/2006/relationships/hyperlink" Target="https://www.infotech.com/research/ss/mature-your-privacy-operations"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japantimes.co.jp/news/2023/10/28/japan/politics/eu-japan-data-flow-agreement/" TargetMode="External"/><Relationship Id="rId17" Type="http://schemas.openxmlformats.org/officeDocument/2006/relationships/hyperlink" Target="https://ai.gov/" TargetMode="External"/><Relationship Id="rId25" Type="http://schemas.openxmlformats.org/officeDocument/2006/relationships/hyperlink" Target="https://www.infotech.com/research/ss/build-your-generative-ai-roadmap" TargetMode="External"/><Relationship Id="rId33" Type="http://schemas.openxmlformats.org/officeDocument/2006/relationships/hyperlink" Target="https://www.infotech.com/research/ss/mature-your-privacy-operations" TargetMode="External"/><Relationship Id="rId2" Type="http://schemas.openxmlformats.org/officeDocument/2006/relationships/customXml" Target="../customXml/item2.xml"/><Relationship Id="rId16" Type="http://schemas.openxmlformats.org/officeDocument/2006/relationships/hyperlink" Target="https://www.whitehouse.gov/omb/briefing-room/2023/11/01/omb-releases-implementation-guidance-following-president-bidens-executive-order-on-artificial-intelligence/" TargetMode="External"/><Relationship Id="rId20" Type="http://schemas.openxmlformats.org/officeDocument/2006/relationships/hyperlink" Target="https://www.infotech.com/research/ss/build-a-data-privacy-program" TargetMode="External"/><Relationship Id="rId29" Type="http://schemas.openxmlformats.org/officeDocument/2006/relationships/hyperlink" Target="https://www.infotech.com/profiles/safayat-moaham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commission/presscorner/detail/en/ip_23_5378" TargetMode="External"/><Relationship Id="rId24" Type="http://schemas.openxmlformats.org/officeDocument/2006/relationships/hyperlink" Target="https://www.ourcommons.ca/content/Committee/441/INDU/WebDoc/WD12600809/12600809/MinisterOfInnovationScienceAndIndustry-2023-10-03-e.pdf%22%EF%B7%9FHYPERLINK%20%22Why%20Industry%20Minister%20Champagne%20Broke%20the%20Bill%20C-27%20Hearings%20on%20Privacy%20and%20AI%20Regulation%20in%20Only%2012%20Minutes%20-%20Michael%20Geist" TargetMode="External"/><Relationship Id="rId32" Type="http://schemas.openxmlformats.org/officeDocument/2006/relationships/hyperlink" Target="https://www.infotech.com/research/ss/build-a-data-privacy-progra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i.gov/wp-content/uploads/2023/11/AI-in-Government-Memo-Public-Comment.pdf" TargetMode="External"/><Relationship Id="rId23" Type="http://schemas.openxmlformats.org/officeDocument/2006/relationships/hyperlink" Target="https://www.ourcommons.ca/content/Committee/441/INDU/WebDoc/WD12600809/12600809/MinisterOfInnovationScienceAndIndustry-2023-10-03-e.pdf" TargetMode="External"/><Relationship Id="rId28" Type="http://schemas.openxmlformats.org/officeDocument/2006/relationships/hyperlink" Target="https://www.infotech.com/research/ss/mature-your-privacy-operations" TargetMode="External"/><Relationship Id="rId36" Type="http://schemas.openxmlformats.org/officeDocument/2006/relationships/fontTable" Target="fontTable.xml"/><Relationship Id="rId10" Type="http://schemas.openxmlformats.org/officeDocument/2006/relationships/hyperlink" Target="https://www.infotech.com/profiles/ahmad-jowhar" TargetMode="External"/><Relationship Id="rId19" Type="http://schemas.openxmlformats.org/officeDocument/2006/relationships/hyperlink" Target="https://www.infotech.com/research/ss/build-your-generative-ai-roadmap" TargetMode="External"/><Relationship Id="rId31" Type="http://schemas.openxmlformats.org/officeDocument/2006/relationships/hyperlink" Target="https://www.covingtonblogs.com/2023/07/10/delaware-general-assembly-passes-personal-data-privacy-ac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nfotech.com/profiles/carlos-rivera" TargetMode="External"/><Relationship Id="rId22" Type="http://schemas.openxmlformats.org/officeDocument/2006/relationships/hyperlink" Target="https://www.infotech.com/profiles/hendra-hendrawan" TargetMode="External"/><Relationship Id="rId27" Type="http://schemas.openxmlformats.org/officeDocument/2006/relationships/hyperlink" Target="https://www.infotech.com/research/ss/privacy-by-design-for-digital-marketing" TargetMode="External"/><Relationship Id="rId30" Type="http://schemas.openxmlformats.org/officeDocument/2006/relationships/hyperlink" Target="https://www.delawarepublic.org/politics-government/2023-09-11/gov-carrney-signs-delaware-personal-data-privacy-act-effective-2025"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92A28F89-3E29-43BC-85A6-1F72F714D309}">
  <ds:schemaRefs>
    <ds:schemaRef ds:uri="http://schemas.openxmlformats.org/officeDocument/2006/bibliography"/>
  </ds:schemaRefs>
</ds:datastoreItem>
</file>

<file path=customXml/itemProps2.xml><?xml version="1.0" encoding="utf-8"?>
<ds:datastoreItem xmlns:ds="http://schemas.openxmlformats.org/officeDocument/2006/customXml" ds:itemID="{F572A3EA-A4E3-480A-A4CF-92C6CDB559C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2488</Words>
  <Characters>14184</Characters>
  <Application>Microsoft Office Word</Application>
  <DocSecurity>0</DocSecurity>
  <Lines>118</Lines>
  <Paragraphs>33</Paragraphs>
  <ScaleCrop>false</ScaleCrop>
  <Company/>
  <LinksUpToDate>false</LinksUpToDate>
  <CharactersWithSpaces>16639</CharactersWithSpaces>
  <SharedDoc>false</SharedDoc>
  <HLinks>
    <vt:vector size="276" baseType="variant">
      <vt:variant>
        <vt:i4>5570644</vt:i4>
      </vt:variant>
      <vt:variant>
        <vt:i4>183</vt:i4>
      </vt:variant>
      <vt:variant>
        <vt:i4>0</vt:i4>
      </vt:variant>
      <vt:variant>
        <vt:i4>5</vt:i4>
      </vt:variant>
      <vt:variant>
        <vt:lpwstr>http://www.infotech.com/terms</vt:lpwstr>
      </vt:variant>
      <vt:variant>
        <vt:lpwstr/>
      </vt:variant>
      <vt:variant>
        <vt:i4>7798888</vt:i4>
      </vt:variant>
      <vt:variant>
        <vt:i4>180</vt:i4>
      </vt:variant>
      <vt:variant>
        <vt:i4>0</vt:i4>
      </vt:variant>
      <vt:variant>
        <vt:i4>5</vt:i4>
      </vt:variant>
      <vt:variant>
        <vt:lpwstr>https://www.infotech.com/research/ss/secure-your-high-risk-data</vt:lpwstr>
      </vt:variant>
      <vt:variant>
        <vt:lpwstr/>
      </vt:variant>
      <vt:variant>
        <vt:i4>4784156</vt:i4>
      </vt:variant>
      <vt:variant>
        <vt:i4>177</vt:i4>
      </vt:variant>
      <vt:variant>
        <vt:i4>0</vt:i4>
      </vt:variant>
      <vt:variant>
        <vt:i4>5</vt:i4>
      </vt:variant>
      <vt:variant>
        <vt:lpwstr>https://www.infotech.com/research/ss/fast-track-your-gdpr-compliance-efforts</vt:lpwstr>
      </vt:variant>
      <vt:variant>
        <vt:lpwstr/>
      </vt:variant>
      <vt:variant>
        <vt:i4>1572869</vt:i4>
      </vt:variant>
      <vt:variant>
        <vt:i4>174</vt:i4>
      </vt:variant>
      <vt:variant>
        <vt:i4>0</vt:i4>
      </vt:variant>
      <vt:variant>
        <vt:i4>5</vt:i4>
      </vt:variant>
      <vt:variant>
        <vt:lpwstr>https://www.infotech.com/research/ss/build-a-data-privacy-program</vt:lpwstr>
      </vt:variant>
      <vt:variant>
        <vt:lpwstr/>
      </vt:variant>
      <vt:variant>
        <vt:i4>4522049</vt:i4>
      </vt:variant>
      <vt:variant>
        <vt:i4>171</vt:i4>
      </vt:variant>
      <vt:variant>
        <vt:i4>0</vt:i4>
      </vt:variant>
      <vt:variant>
        <vt:i4>5</vt:i4>
      </vt:variant>
      <vt:variant>
        <vt:lpwstr>https://iapp.org/news/a/chinese-government-issues-new-data-collection-rules/</vt:lpwstr>
      </vt:variant>
      <vt:variant>
        <vt:lpwstr/>
      </vt:variant>
      <vt:variant>
        <vt:i4>3407929</vt:i4>
      </vt:variant>
      <vt:variant>
        <vt:i4>168</vt:i4>
      </vt:variant>
      <vt:variant>
        <vt:i4>0</vt:i4>
      </vt:variant>
      <vt:variant>
        <vt:i4>5</vt:i4>
      </vt:variant>
      <vt:variant>
        <vt:lpwstr>https://www.natlawreview.com/article/china-issues-provisions-scope-necessary-personal-information-required-common-types</vt:lpwstr>
      </vt:variant>
      <vt:variant>
        <vt:lpwstr/>
      </vt:variant>
      <vt:variant>
        <vt:i4>6291458</vt:i4>
      </vt:variant>
      <vt:variant>
        <vt:i4>165</vt:i4>
      </vt:variant>
      <vt:variant>
        <vt:i4>0</vt:i4>
      </vt:variant>
      <vt:variant>
        <vt:i4>5</vt:i4>
      </vt:variant>
      <vt:variant>
        <vt:lpwstr>http://www.cac.gov.cn/2021-03/22/c_1617990997054277.htm</vt:lpwstr>
      </vt:variant>
      <vt:variant>
        <vt:lpwstr/>
      </vt:variant>
      <vt:variant>
        <vt:i4>7209073</vt:i4>
      </vt:variant>
      <vt:variant>
        <vt:i4>162</vt:i4>
      </vt:variant>
      <vt:variant>
        <vt:i4>0</vt:i4>
      </vt:variant>
      <vt:variant>
        <vt:i4>5</vt:i4>
      </vt:variant>
      <vt:variant>
        <vt:lpwstr>https://www.infotech.com/profiles/alan-tang</vt:lpwstr>
      </vt:variant>
      <vt:variant>
        <vt:lpwstr/>
      </vt:variant>
      <vt:variant>
        <vt:i4>1704023</vt:i4>
      </vt:variant>
      <vt:variant>
        <vt:i4>159</vt:i4>
      </vt:variant>
      <vt:variant>
        <vt:i4>0</vt:i4>
      </vt:variant>
      <vt:variant>
        <vt:i4>5</vt:i4>
      </vt:variant>
      <vt:variant>
        <vt:lpwstr>https://www.infotech.com/research/ss/build-a-privacy-program</vt:lpwstr>
      </vt:variant>
      <vt:variant>
        <vt:lpwstr/>
      </vt:variant>
      <vt:variant>
        <vt:i4>8060986</vt:i4>
      </vt:variant>
      <vt:variant>
        <vt:i4>156</vt:i4>
      </vt:variant>
      <vt:variant>
        <vt:i4>0</vt:i4>
      </vt:variant>
      <vt:variant>
        <vt:i4>5</vt:i4>
      </vt:variant>
      <vt:variant>
        <vt:lpwstr>https://www.lexology.com/library/detail.aspx?g=f10f5a9a-46aa-407b-9616-6a09a057d14a</vt:lpwstr>
      </vt:variant>
      <vt:variant>
        <vt:lpwstr/>
      </vt:variant>
      <vt:variant>
        <vt:i4>2490468</vt:i4>
      </vt:variant>
      <vt:variant>
        <vt:i4>153</vt:i4>
      </vt:variant>
      <vt:variant>
        <vt:i4>0</vt:i4>
      </vt:variant>
      <vt:variant>
        <vt:i4>5</vt:i4>
      </vt:variant>
      <vt:variant>
        <vt:lpwstr>https://www.engage.hoganlovells.com/knowledgeservices/news/eprivacy-regulation-update-comparison-of-the-three-eu-drafts</vt:lpwstr>
      </vt:variant>
      <vt:variant>
        <vt:lpwstr/>
      </vt:variant>
      <vt:variant>
        <vt:i4>6291554</vt:i4>
      </vt:variant>
      <vt:variant>
        <vt:i4>150</vt:i4>
      </vt:variant>
      <vt:variant>
        <vt:i4>0</vt:i4>
      </vt:variant>
      <vt:variant>
        <vt:i4>5</vt:i4>
      </vt:variant>
      <vt:variant>
        <vt:lpwstr>https://www.engage.hoganlovells.com/knowledgeservices/news/cnil-publishes-faq-clarifying-cookie-use</vt:lpwstr>
      </vt:variant>
      <vt:variant>
        <vt:lpwstr/>
      </vt:variant>
      <vt:variant>
        <vt:i4>3145783</vt:i4>
      </vt:variant>
      <vt:variant>
        <vt:i4>147</vt:i4>
      </vt:variant>
      <vt:variant>
        <vt:i4>0</vt:i4>
      </vt:variant>
      <vt:variant>
        <vt:i4>5</vt:i4>
      </vt:variant>
      <vt:variant>
        <vt:lpwstr>https://www.infotech.com/profiles/jimmy-tom</vt:lpwstr>
      </vt:variant>
      <vt:variant>
        <vt:lpwstr/>
      </vt:variant>
      <vt:variant>
        <vt:i4>6094928</vt:i4>
      </vt:variant>
      <vt:variant>
        <vt:i4>144</vt:i4>
      </vt:variant>
      <vt:variant>
        <vt:i4>0</vt:i4>
      </vt:variant>
      <vt:variant>
        <vt:i4>5</vt:i4>
      </vt:variant>
      <vt:variant>
        <vt:lpwstr>https://www.infotech.com/research/ss/build-a-security-compliance-program</vt:lpwstr>
      </vt:variant>
      <vt:variant>
        <vt:lpwstr/>
      </vt:variant>
      <vt:variant>
        <vt:i4>1572869</vt:i4>
      </vt:variant>
      <vt:variant>
        <vt:i4>141</vt:i4>
      </vt:variant>
      <vt:variant>
        <vt:i4>0</vt:i4>
      </vt:variant>
      <vt:variant>
        <vt:i4>5</vt:i4>
      </vt:variant>
      <vt:variant>
        <vt:lpwstr>https://www.infotech.com/research/ss/build-a-data-privacy-program</vt:lpwstr>
      </vt:variant>
      <vt:variant>
        <vt:lpwstr/>
      </vt:variant>
      <vt:variant>
        <vt:i4>4456458</vt:i4>
      </vt:variant>
      <vt:variant>
        <vt:i4>138</vt:i4>
      </vt:variant>
      <vt:variant>
        <vt:i4>0</vt:i4>
      </vt:variant>
      <vt:variant>
        <vt:i4>5</vt:i4>
      </vt:variant>
      <vt:variant>
        <vt:lpwstr>https://priv.gc.ca/en/opc-actions-and-decisions/submissions-to-consultations/sub_tbs_210217/</vt:lpwstr>
      </vt:variant>
      <vt:variant>
        <vt:lpwstr/>
      </vt:variant>
      <vt:variant>
        <vt:i4>5505144</vt:i4>
      </vt:variant>
      <vt:variant>
        <vt:i4>135</vt:i4>
      </vt:variant>
      <vt:variant>
        <vt:i4>0</vt:i4>
      </vt:variant>
      <vt:variant>
        <vt:i4>5</vt:i4>
      </vt:variant>
      <vt:variant>
        <vt:lpwstr>https://priv.gc.ca/en/opc-news/news-and-announcements/2021/nr-c_210324/</vt:lpwstr>
      </vt:variant>
      <vt:variant>
        <vt:lpwstr/>
      </vt:variant>
      <vt:variant>
        <vt:i4>3539037</vt:i4>
      </vt:variant>
      <vt:variant>
        <vt:i4>132</vt:i4>
      </vt:variant>
      <vt:variant>
        <vt:i4>0</vt:i4>
      </vt:variant>
      <vt:variant>
        <vt:i4>5</vt:i4>
      </vt:variant>
      <vt:variant>
        <vt:lpwstr>https://priv.gc.ca/en/opc-actions-and-decisions/submissions-to-consultations/sub_jus_pa_2103/</vt:lpwstr>
      </vt:variant>
      <vt:variant>
        <vt:lpwstr>toc4-2-4</vt:lpwstr>
      </vt:variant>
      <vt:variant>
        <vt:i4>2687029</vt:i4>
      </vt:variant>
      <vt:variant>
        <vt:i4>129</vt:i4>
      </vt:variant>
      <vt:variant>
        <vt:i4>0</vt:i4>
      </vt:variant>
      <vt:variant>
        <vt:i4>5</vt:i4>
      </vt:variant>
      <vt:variant>
        <vt:lpwstr>https://www.infotech.com/profiles/cameron-smith</vt:lpwstr>
      </vt:variant>
      <vt:variant>
        <vt:lpwstr/>
      </vt:variant>
      <vt:variant>
        <vt:i4>131084</vt:i4>
      </vt:variant>
      <vt:variant>
        <vt:i4>126</vt:i4>
      </vt:variant>
      <vt:variant>
        <vt:i4>0</vt:i4>
      </vt:variant>
      <vt:variant>
        <vt:i4>5</vt:i4>
      </vt:variant>
      <vt:variant>
        <vt:lpwstr>https://www.infotech.com/research/ss/comply-with-the-california-consumer-privacy-act</vt:lpwstr>
      </vt:variant>
      <vt:variant>
        <vt:lpwstr/>
      </vt:variant>
      <vt:variant>
        <vt:i4>1572869</vt:i4>
      </vt:variant>
      <vt:variant>
        <vt:i4>123</vt:i4>
      </vt:variant>
      <vt:variant>
        <vt:i4>0</vt:i4>
      </vt:variant>
      <vt:variant>
        <vt:i4>5</vt:i4>
      </vt:variant>
      <vt:variant>
        <vt:lpwstr>https://www.infotech.com/research/ss/build-a-data-privacy-program</vt:lpwstr>
      </vt:variant>
      <vt:variant>
        <vt:lpwstr/>
      </vt:variant>
      <vt:variant>
        <vt:i4>7864374</vt:i4>
      </vt:variant>
      <vt:variant>
        <vt:i4>120</vt:i4>
      </vt:variant>
      <vt:variant>
        <vt:i4>0</vt:i4>
      </vt:variant>
      <vt:variant>
        <vt:i4>5</vt:i4>
      </vt:variant>
      <vt:variant>
        <vt:lpwstr>https://oag.ca.gov/news/press-releases/attorney-general-becerra-announces-approval-additional-regulations-empower-data?mkt_tok=MTM4LUVaTS0wNDIAAAF72vlHDNYIHCNrq-Ek3pRqBIIRfnAzXMHklYXLaS0ekwj0Y_bi7mOSYMmyKdDt__F_NmCYe03k1jGkS9ZO1g02yrWQWRsK_uKUUGdNk0BZOp1x</vt:lpwstr>
      </vt:variant>
      <vt:variant>
        <vt:lpwstr/>
      </vt:variant>
      <vt:variant>
        <vt:i4>6160450</vt:i4>
      </vt:variant>
      <vt:variant>
        <vt:i4>117</vt:i4>
      </vt:variant>
      <vt:variant>
        <vt:i4>0</vt:i4>
      </vt:variant>
      <vt:variant>
        <vt:i4>5</vt:i4>
      </vt:variant>
      <vt:variant>
        <vt:lpwstr>https://www.infotech.com/profiles/logan-rohde</vt:lpwstr>
      </vt:variant>
      <vt:variant>
        <vt:lpwstr/>
      </vt:variant>
      <vt:variant>
        <vt:i4>7798888</vt:i4>
      </vt:variant>
      <vt:variant>
        <vt:i4>114</vt:i4>
      </vt:variant>
      <vt:variant>
        <vt:i4>0</vt:i4>
      </vt:variant>
      <vt:variant>
        <vt:i4>5</vt:i4>
      </vt:variant>
      <vt:variant>
        <vt:lpwstr>https://www.infotech.com/research/ss/secure-your-high-risk-data</vt:lpwstr>
      </vt:variant>
      <vt:variant>
        <vt:lpwstr/>
      </vt:variant>
      <vt:variant>
        <vt:i4>4784156</vt:i4>
      </vt:variant>
      <vt:variant>
        <vt:i4>111</vt:i4>
      </vt:variant>
      <vt:variant>
        <vt:i4>0</vt:i4>
      </vt:variant>
      <vt:variant>
        <vt:i4>5</vt:i4>
      </vt:variant>
      <vt:variant>
        <vt:lpwstr>https://www.infotech.com/research/ss/fast-track-your-gdpr-compliance-efforts</vt:lpwstr>
      </vt:variant>
      <vt:variant>
        <vt:lpwstr/>
      </vt:variant>
      <vt:variant>
        <vt:i4>1572869</vt:i4>
      </vt:variant>
      <vt:variant>
        <vt:i4>108</vt:i4>
      </vt:variant>
      <vt:variant>
        <vt:i4>0</vt:i4>
      </vt:variant>
      <vt:variant>
        <vt:i4>5</vt:i4>
      </vt:variant>
      <vt:variant>
        <vt:lpwstr>https://www.infotech.com/research/ss/build-a-data-privacy-program</vt:lpwstr>
      </vt:variant>
      <vt:variant>
        <vt:lpwstr/>
      </vt:variant>
      <vt:variant>
        <vt:i4>7864355</vt:i4>
      </vt:variant>
      <vt:variant>
        <vt:i4>105</vt:i4>
      </vt:variant>
      <vt:variant>
        <vt:i4>0</vt:i4>
      </vt:variant>
      <vt:variant>
        <vt:i4>5</vt:i4>
      </vt:variant>
      <vt:variant>
        <vt:lpwstr>https://www.jdsupra.com/legalnews/virginia-s-new-consumer-data-protection-7738181/</vt:lpwstr>
      </vt:variant>
      <vt:variant>
        <vt:lpwstr/>
      </vt:variant>
      <vt:variant>
        <vt:i4>7929974</vt:i4>
      </vt:variant>
      <vt:variant>
        <vt:i4>102</vt:i4>
      </vt:variant>
      <vt:variant>
        <vt:i4>0</vt:i4>
      </vt:variant>
      <vt:variant>
        <vt:i4>5</vt:i4>
      </vt:variant>
      <vt:variant>
        <vt:lpwstr>https://www.natlawreview.com/article/virginia-enacts-comprehensive-data-privacy-legislation</vt:lpwstr>
      </vt:variant>
      <vt:variant>
        <vt:lpwstr/>
      </vt:variant>
      <vt:variant>
        <vt:i4>2556008</vt:i4>
      </vt:variant>
      <vt:variant>
        <vt:i4>99</vt:i4>
      </vt:variant>
      <vt:variant>
        <vt:i4>0</vt:i4>
      </vt:variant>
      <vt:variant>
        <vt:i4>5</vt:i4>
      </vt:variant>
      <vt:variant>
        <vt:lpwstr>https://iapp.org/news/a/what-the-virginia-consumer-data-protection-act-means-for-your-privacy-program/</vt:lpwstr>
      </vt:variant>
      <vt:variant>
        <vt:lpwstr/>
      </vt:variant>
      <vt:variant>
        <vt:i4>3866720</vt:i4>
      </vt:variant>
      <vt:variant>
        <vt:i4>96</vt:i4>
      </vt:variant>
      <vt:variant>
        <vt:i4>0</vt:i4>
      </vt:variant>
      <vt:variant>
        <vt:i4>5</vt:i4>
      </vt:variant>
      <vt:variant>
        <vt:lpwstr>https://lis.virginia.gov/cgi-bin/legp604.exe?211+ful+SB1392</vt:lpwstr>
      </vt:variant>
      <vt:variant>
        <vt:lpwstr/>
      </vt:variant>
      <vt:variant>
        <vt:i4>7209073</vt:i4>
      </vt:variant>
      <vt:variant>
        <vt:i4>93</vt:i4>
      </vt:variant>
      <vt:variant>
        <vt:i4>0</vt:i4>
      </vt:variant>
      <vt:variant>
        <vt:i4>5</vt:i4>
      </vt:variant>
      <vt:variant>
        <vt:lpwstr>https://www.infotech.com/profiles/alan-tang</vt:lpwstr>
      </vt:variant>
      <vt:variant>
        <vt:lpwstr/>
      </vt:variant>
      <vt:variant>
        <vt:i4>1179704</vt:i4>
      </vt:variant>
      <vt:variant>
        <vt:i4>86</vt:i4>
      </vt:variant>
      <vt:variant>
        <vt:i4>0</vt:i4>
      </vt:variant>
      <vt:variant>
        <vt:i4>5</vt:i4>
      </vt:variant>
      <vt:variant>
        <vt:lpwstr/>
      </vt:variant>
      <vt:variant>
        <vt:lpwstr>_Toc70335690</vt:lpwstr>
      </vt:variant>
      <vt:variant>
        <vt:i4>1769529</vt:i4>
      </vt:variant>
      <vt:variant>
        <vt:i4>80</vt:i4>
      </vt:variant>
      <vt:variant>
        <vt:i4>0</vt:i4>
      </vt:variant>
      <vt:variant>
        <vt:i4>5</vt:i4>
      </vt:variant>
      <vt:variant>
        <vt:lpwstr/>
      </vt:variant>
      <vt:variant>
        <vt:lpwstr>_Toc70335689</vt:lpwstr>
      </vt:variant>
      <vt:variant>
        <vt:i4>1703993</vt:i4>
      </vt:variant>
      <vt:variant>
        <vt:i4>74</vt:i4>
      </vt:variant>
      <vt:variant>
        <vt:i4>0</vt:i4>
      </vt:variant>
      <vt:variant>
        <vt:i4>5</vt:i4>
      </vt:variant>
      <vt:variant>
        <vt:lpwstr/>
      </vt:variant>
      <vt:variant>
        <vt:lpwstr>_Toc70335688</vt:lpwstr>
      </vt:variant>
      <vt:variant>
        <vt:i4>1376313</vt:i4>
      </vt:variant>
      <vt:variant>
        <vt:i4>68</vt:i4>
      </vt:variant>
      <vt:variant>
        <vt:i4>0</vt:i4>
      </vt:variant>
      <vt:variant>
        <vt:i4>5</vt:i4>
      </vt:variant>
      <vt:variant>
        <vt:lpwstr/>
      </vt:variant>
      <vt:variant>
        <vt:lpwstr>_Toc70335687</vt:lpwstr>
      </vt:variant>
      <vt:variant>
        <vt:i4>1310777</vt:i4>
      </vt:variant>
      <vt:variant>
        <vt:i4>62</vt:i4>
      </vt:variant>
      <vt:variant>
        <vt:i4>0</vt:i4>
      </vt:variant>
      <vt:variant>
        <vt:i4>5</vt:i4>
      </vt:variant>
      <vt:variant>
        <vt:lpwstr/>
      </vt:variant>
      <vt:variant>
        <vt:lpwstr>_Toc70335686</vt:lpwstr>
      </vt:variant>
      <vt:variant>
        <vt:i4>1507385</vt:i4>
      </vt:variant>
      <vt:variant>
        <vt:i4>56</vt:i4>
      </vt:variant>
      <vt:variant>
        <vt:i4>0</vt:i4>
      </vt:variant>
      <vt:variant>
        <vt:i4>5</vt:i4>
      </vt:variant>
      <vt:variant>
        <vt:lpwstr/>
      </vt:variant>
      <vt:variant>
        <vt:lpwstr>_Toc70335685</vt:lpwstr>
      </vt:variant>
      <vt:variant>
        <vt:i4>1441849</vt:i4>
      </vt:variant>
      <vt:variant>
        <vt:i4>50</vt:i4>
      </vt:variant>
      <vt:variant>
        <vt:i4>0</vt:i4>
      </vt:variant>
      <vt:variant>
        <vt:i4>5</vt:i4>
      </vt:variant>
      <vt:variant>
        <vt:lpwstr/>
      </vt:variant>
      <vt:variant>
        <vt:lpwstr>_Toc70335684</vt:lpwstr>
      </vt:variant>
      <vt:variant>
        <vt:i4>1114169</vt:i4>
      </vt:variant>
      <vt:variant>
        <vt:i4>44</vt:i4>
      </vt:variant>
      <vt:variant>
        <vt:i4>0</vt:i4>
      </vt:variant>
      <vt:variant>
        <vt:i4>5</vt:i4>
      </vt:variant>
      <vt:variant>
        <vt:lpwstr/>
      </vt:variant>
      <vt:variant>
        <vt:lpwstr>_Toc70335683</vt:lpwstr>
      </vt:variant>
      <vt:variant>
        <vt:i4>1048633</vt:i4>
      </vt:variant>
      <vt:variant>
        <vt:i4>38</vt:i4>
      </vt:variant>
      <vt:variant>
        <vt:i4>0</vt:i4>
      </vt:variant>
      <vt:variant>
        <vt:i4>5</vt:i4>
      </vt:variant>
      <vt:variant>
        <vt:lpwstr/>
      </vt:variant>
      <vt:variant>
        <vt:lpwstr>_Toc70335682</vt:lpwstr>
      </vt:variant>
      <vt:variant>
        <vt:i4>1245241</vt:i4>
      </vt:variant>
      <vt:variant>
        <vt:i4>32</vt:i4>
      </vt:variant>
      <vt:variant>
        <vt:i4>0</vt:i4>
      </vt:variant>
      <vt:variant>
        <vt:i4>5</vt:i4>
      </vt:variant>
      <vt:variant>
        <vt:lpwstr/>
      </vt:variant>
      <vt:variant>
        <vt:lpwstr>_Toc70335681</vt:lpwstr>
      </vt:variant>
      <vt:variant>
        <vt:i4>1179705</vt:i4>
      </vt:variant>
      <vt:variant>
        <vt:i4>26</vt:i4>
      </vt:variant>
      <vt:variant>
        <vt:i4>0</vt:i4>
      </vt:variant>
      <vt:variant>
        <vt:i4>5</vt:i4>
      </vt:variant>
      <vt:variant>
        <vt:lpwstr/>
      </vt:variant>
      <vt:variant>
        <vt:lpwstr>_Toc70335680</vt:lpwstr>
      </vt:variant>
      <vt:variant>
        <vt:i4>1769526</vt:i4>
      </vt:variant>
      <vt:variant>
        <vt:i4>20</vt:i4>
      </vt:variant>
      <vt:variant>
        <vt:i4>0</vt:i4>
      </vt:variant>
      <vt:variant>
        <vt:i4>5</vt:i4>
      </vt:variant>
      <vt:variant>
        <vt:lpwstr/>
      </vt:variant>
      <vt:variant>
        <vt:lpwstr>_Toc70335679</vt:lpwstr>
      </vt:variant>
      <vt:variant>
        <vt:i4>1703990</vt:i4>
      </vt:variant>
      <vt:variant>
        <vt:i4>14</vt:i4>
      </vt:variant>
      <vt:variant>
        <vt:i4>0</vt:i4>
      </vt:variant>
      <vt:variant>
        <vt:i4>5</vt:i4>
      </vt:variant>
      <vt:variant>
        <vt:lpwstr/>
      </vt:variant>
      <vt:variant>
        <vt:lpwstr>_Toc70335678</vt:lpwstr>
      </vt:variant>
      <vt:variant>
        <vt:i4>1376310</vt:i4>
      </vt:variant>
      <vt:variant>
        <vt:i4>8</vt:i4>
      </vt:variant>
      <vt:variant>
        <vt:i4>0</vt:i4>
      </vt:variant>
      <vt:variant>
        <vt:i4>5</vt:i4>
      </vt:variant>
      <vt:variant>
        <vt:lpwstr/>
      </vt:variant>
      <vt:variant>
        <vt:lpwstr>_Toc70335677</vt:lpwstr>
      </vt:variant>
      <vt:variant>
        <vt:i4>1310774</vt:i4>
      </vt:variant>
      <vt:variant>
        <vt:i4>2</vt:i4>
      </vt:variant>
      <vt:variant>
        <vt:i4>0</vt:i4>
      </vt:variant>
      <vt:variant>
        <vt:i4>5</vt:i4>
      </vt:variant>
      <vt:variant>
        <vt:lpwstr/>
      </vt:variant>
      <vt:variant>
        <vt:lpwstr>_Toc70335676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2023-11-20T17:09:00Z</dcterms:created>
  <dcterms:modified xsi:type="dcterms:W3CDTF">2023-11-20T17:10:00Z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2023-11-20T17:10:00Z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5868aeda-9329-4d7f-b81e-36f71294c76b</vt:lpwstr>
  </property>
  <property fmtid="{D5CDD505-2E9C-101B-9397-08002B2CF9AE}" pid="8" name="MSIP_Label_7d24214e-5322-4789-8422-cbe411bc3a74_ContentBits">
    <vt:lpwstr>0</vt:lpwstr>
  </property>
</Properties>
</file>