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A09A" w14:textId="5EB74BD5" w:rsidR="005B2E21" w:rsidRDefault="00F71ECB" w:rsidP="005B2E21">
      <w:pPr>
        <w:pStyle w:val="Heading3"/>
        <w:rPr>
          <w:lang w:val="en-CA"/>
        </w:rPr>
      </w:pPr>
      <w:r w:rsidRPr="0013747A">
        <w:rPr>
          <w:lang w:val="en-CA"/>
        </w:rPr>
        <w:t xml:space="preserve">Canada </w:t>
      </w:r>
      <w:r w:rsidR="00523DB8" w:rsidRPr="0013747A">
        <w:rPr>
          <w:lang w:val="en-CA"/>
        </w:rPr>
        <w:t>I</w:t>
      </w:r>
      <w:r w:rsidRPr="0013747A">
        <w:rPr>
          <w:lang w:val="en-CA"/>
        </w:rPr>
        <w:t>s Really Big! Population Growth</w:t>
      </w:r>
      <w:r w:rsidR="005B2E21" w:rsidRPr="0013747A">
        <w:rPr>
          <w:lang w:val="en-CA"/>
        </w:rPr>
        <w:t xml:space="preserve">, </w:t>
      </w:r>
      <w:r w:rsidRPr="0013747A">
        <w:rPr>
          <w:lang w:val="en-CA"/>
        </w:rPr>
        <w:t>the Housing Crisis</w:t>
      </w:r>
      <w:r w:rsidR="005B2E21" w:rsidRPr="0013747A">
        <w:rPr>
          <w:lang w:val="en-CA"/>
        </w:rPr>
        <w:t>, and Information Technology</w:t>
      </w:r>
    </w:p>
    <w:p w14:paraId="31ECD0BA" w14:textId="1F199247" w:rsidR="00D80395" w:rsidRPr="002546C1" w:rsidRDefault="00D80395" w:rsidP="00D80395">
      <w:pPr>
        <w:rPr>
          <w:b/>
          <w:bCs/>
          <w:lang w:val="en-CA"/>
        </w:rPr>
      </w:pPr>
      <w:r w:rsidRPr="002546C1">
        <w:rPr>
          <w:b/>
          <w:bCs/>
          <w:lang w:val="en-CA"/>
        </w:rPr>
        <w:t>By Cole Cioran</w:t>
      </w:r>
    </w:p>
    <w:p w14:paraId="79F8109C" w14:textId="2261AAAF" w:rsidR="00611EFE" w:rsidRPr="0013747A" w:rsidRDefault="00D80395" w:rsidP="00611EFE">
      <w:pPr>
        <w:pStyle w:val="Heading3"/>
        <w:rPr>
          <w:color w:val="000000" w:themeColor="text1"/>
          <w:lang w:val="en-CA"/>
        </w:rPr>
      </w:pPr>
      <w:r>
        <w:rPr>
          <w:color w:val="000000" w:themeColor="text1"/>
          <w:lang w:val="en-CA"/>
        </w:rPr>
        <w:t>Introduction</w:t>
      </w:r>
    </w:p>
    <w:p w14:paraId="1E74779A" w14:textId="103B4433" w:rsidR="00E1760D" w:rsidRPr="0013747A" w:rsidRDefault="004F2DCB" w:rsidP="0023205C">
      <w:pPr>
        <w:rPr>
          <w:color w:val="000000" w:themeColor="text1"/>
          <w:lang w:val="en-CA"/>
        </w:rPr>
      </w:pPr>
      <w:r w:rsidRPr="0013747A">
        <w:rPr>
          <w:noProof/>
          <w:color w:val="000000" w:themeColor="text1"/>
          <w:lang w:val="en-CA"/>
        </w:rPr>
        <w:drawing>
          <wp:anchor distT="0" distB="0" distL="114300" distR="114300" simplePos="0" relativeHeight="251662848" behindDoc="1" locked="0" layoutInCell="1" allowOverlap="1" wp14:anchorId="4EC6E04F" wp14:editId="6FB673A1">
            <wp:simplePos x="0" y="0"/>
            <wp:positionH relativeFrom="column">
              <wp:posOffset>4227830</wp:posOffset>
            </wp:positionH>
            <wp:positionV relativeFrom="paragraph">
              <wp:posOffset>3468370</wp:posOffset>
            </wp:positionV>
            <wp:extent cx="2113280" cy="1189990"/>
            <wp:effectExtent l="0" t="0" r="1270" b="0"/>
            <wp:wrapTight wrapText="bothSides">
              <wp:wrapPolygon edited="0">
                <wp:start x="0" y="0"/>
                <wp:lineTo x="0" y="21093"/>
                <wp:lineTo x="21418" y="21093"/>
                <wp:lineTo x="21418" y="0"/>
                <wp:lineTo x="0" y="0"/>
              </wp:wrapPolygon>
            </wp:wrapTight>
            <wp:docPr id="17478196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280" cy="1189990"/>
                    </a:xfrm>
                    <a:prstGeom prst="rect">
                      <a:avLst/>
                    </a:prstGeom>
                    <a:noFill/>
                  </pic:spPr>
                </pic:pic>
              </a:graphicData>
            </a:graphic>
            <wp14:sizeRelH relativeFrom="margin">
              <wp14:pctWidth>0</wp14:pctWidth>
            </wp14:sizeRelH>
            <wp14:sizeRelV relativeFrom="margin">
              <wp14:pctHeight>0</wp14:pctHeight>
            </wp14:sizeRelV>
          </wp:anchor>
        </w:drawing>
      </w:r>
      <w:r w:rsidR="002C698E" w:rsidRPr="0013747A">
        <w:rPr>
          <w:noProof/>
          <w:lang w:val="en-CA"/>
        </w:rPr>
        <w:drawing>
          <wp:anchor distT="0" distB="0" distL="114300" distR="114300" simplePos="0" relativeHeight="251658752" behindDoc="0" locked="0" layoutInCell="1" allowOverlap="1" wp14:anchorId="1D088A16" wp14:editId="370796B4">
            <wp:simplePos x="0" y="0"/>
            <wp:positionH relativeFrom="column">
              <wp:posOffset>4208145</wp:posOffset>
            </wp:positionH>
            <wp:positionV relativeFrom="paragraph">
              <wp:posOffset>1623060</wp:posOffset>
            </wp:positionV>
            <wp:extent cx="2101850" cy="1402080"/>
            <wp:effectExtent l="0" t="0" r="0" b="7620"/>
            <wp:wrapSquare wrapText="bothSides"/>
            <wp:docPr id="1002982125" name="Picture 2" descr="A map of canada with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2125" name="Picture 2" descr="A map of canada with light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1402080"/>
                    </a:xfrm>
                    <a:prstGeom prst="rect">
                      <a:avLst/>
                    </a:prstGeom>
                    <a:noFill/>
                    <a:ln>
                      <a:noFill/>
                    </a:ln>
                  </pic:spPr>
                </pic:pic>
              </a:graphicData>
            </a:graphic>
          </wp:anchor>
        </w:drawing>
      </w:r>
      <w:r w:rsidR="002C698E" w:rsidRPr="0013747A">
        <w:rPr>
          <w:noProof/>
          <w:lang w:val="en-CA"/>
        </w:rPr>
        <mc:AlternateContent>
          <mc:Choice Requires="wps">
            <w:drawing>
              <wp:anchor distT="0" distB="0" distL="114300" distR="114300" simplePos="0" relativeHeight="251654656" behindDoc="0" locked="0" layoutInCell="1" allowOverlap="1" wp14:anchorId="0CF1FA66" wp14:editId="392D51D4">
                <wp:simplePos x="0" y="0"/>
                <wp:positionH relativeFrom="column">
                  <wp:posOffset>4208145</wp:posOffset>
                </wp:positionH>
                <wp:positionV relativeFrom="paragraph">
                  <wp:posOffset>3082290</wp:posOffset>
                </wp:positionV>
                <wp:extent cx="2101850" cy="635"/>
                <wp:effectExtent l="0" t="0" r="0" b="0"/>
                <wp:wrapSquare wrapText="bothSides"/>
                <wp:docPr id="1848001005" name="Text Box 1"/>
                <wp:cNvGraphicFramePr/>
                <a:graphic xmlns:a="http://schemas.openxmlformats.org/drawingml/2006/main">
                  <a:graphicData uri="http://schemas.microsoft.com/office/word/2010/wordprocessingShape">
                    <wps:wsp>
                      <wps:cNvSpPr txBox="1"/>
                      <wps:spPr>
                        <a:xfrm>
                          <a:off x="0" y="0"/>
                          <a:ext cx="2101850" cy="635"/>
                        </a:xfrm>
                        <a:prstGeom prst="rect">
                          <a:avLst/>
                        </a:prstGeom>
                        <a:solidFill>
                          <a:prstClr val="white"/>
                        </a:solidFill>
                        <a:ln>
                          <a:noFill/>
                        </a:ln>
                      </wps:spPr>
                      <wps:txbx>
                        <w:txbxContent>
                          <w:p w14:paraId="2D202A7D" w14:textId="63886496" w:rsidR="00ED277D" w:rsidRPr="00D07CB8" w:rsidRDefault="00000000" w:rsidP="00523DB8">
                            <w:pPr>
                              <w:pStyle w:val="Caption"/>
                              <w:rPr>
                                <w:rFonts w:cstheme="minorHAnsi"/>
                                <w:noProof/>
                              </w:rPr>
                            </w:pPr>
                            <w:hyperlink r:id="rId10" w:history="1">
                              <w:r w:rsidR="00ED277D" w:rsidRPr="00523DB8">
                                <w:rPr>
                                  <w:rStyle w:val="Hyperlink"/>
                                  <w:rFonts w:cstheme="minorHAnsi"/>
                                </w:rPr>
                                <w:t>Seven Steps to Accelerate Building Permits in Canadian Municipalities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F1FA66" id="_x0000_t202" coordsize="21600,21600" o:spt="202" path="m,l,21600r21600,l21600,xe">
                <v:stroke joinstyle="miter"/>
                <v:path gradientshapeok="t" o:connecttype="rect"/>
              </v:shapetype>
              <v:shape id="Text Box 1" o:spid="_x0000_s1026" type="#_x0000_t202" style="position:absolute;margin-left:331.35pt;margin-top:242.7pt;width:165.5pt;height:.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" stroked="f">
                <v:textbox style="mso-fit-shape-to-text:t" inset="0,0,0,0">
                  <w:txbxContent>
                    <w:p w14:paraId="2D202A7D" w14:textId="63886496" w:rsidR="00ED277D" w:rsidRPr="00D07CB8" w:rsidRDefault="00000000" w:rsidP="00523DB8">
                      <w:pPr>
                        <w:pStyle w:val="Caption"/>
                        <w:rPr>
                          <w:rFonts w:cstheme="minorHAnsi"/>
                          <w:noProof/>
                        </w:rPr>
                      </w:pPr>
                      <w:hyperlink r:id="rId11" w:history="1">
                        <w:r w:rsidR="00ED277D" w:rsidRPr="00523DB8">
                          <w:rPr>
                            <w:rStyle w:val="Hyperlink"/>
                            <w:rFonts w:cstheme="minorHAnsi"/>
                          </w:rPr>
                          <w:t>Seven Steps to Accelerate Building Permits in Canadian Municipalities</w:t>
                        </w:r>
                      </w:hyperlink>
                    </w:p>
                  </w:txbxContent>
                </v:textbox>
                <w10:wrap type="square"/>
              </v:shape>
            </w:pict>
          </mc:Fallback>
        </mc:AlternateContent>
      </w:r>
      <w:r w:rsidR="002C698E" w:rsidRPr="0013747A">
        <w:rPr>
          <w:noProof/>
          <w:lang w:val="en-CA"/>
        </w:rPr>
        <mc:AlternateContent>
          <mc:Choice Requires="wps">
            <w:drawing>
              <wp:anchor distT="0" distB="0" distL="114300" distR="114300" simplePos="0" relativeHeight="251656704" behindDoc="0" locked="0" layoutInCell="1" allowOverlap="1" wp14:anchorId="0D94382C" wp14:editId="1AA91513">
                <wp:simplePos x="0" y="0"/>
                <wp:positionH relativeFrom="column">
                  <wp:posOffset>4214495</wp:posOffset>
                </wp:positionH>
                <wp:positionV relativeFrom="paragraph">
                  <wp:posOffset>1246505</wp:posOffset>
                </wp:positionV>
                <wp:extent cx="2162175" cy="635"/>
                <wp:effectExtent l="0" t="0" r="9525" b="0"/>
                <wp:wrapSquare wrapText="bothSides"/>
                <wp:docPr id="1658497823" name="Text Box 1"/>
                <wp:cNvGraphicFramePr/>
                <a:graphic xmlns:a="http://schemas.openxmlformats.org/drawingml/2006/main">
                  <a:graphicData uri="http://schemas.microsoft.com/office/word/2010/wordprocessingShape">
                    <wps:wsp>
                      <wps:cNvSpPr txBox="1"/>
                      <wps:spPr>
                        <a:xfrm>
                          <a:off x="0" y="0"/>
                          <a:ext cx="2162175" cy="635"/>
                        </a:xfrm>
                        <a:prstGeom prst="rect">
                          <a:avLst/>
                        </a:prstGeom>
                        <a:solidFill>
                          <a:prstClr val="white"/>
                        </a:solidFill>
                        <a:ln>
                          <a:noFill/>
                        </a:ln>
                      </wps:spPr>
                      <wps:txbx>
                        <w:txbxContent>
                          <w:p w14:paraId="293E8C0E" w14:textId="595EA170" w:rsidR="00C73E63" w:rsidRPr="00D07CB8" w:rsidRDefault="00000000" w:rsidP="00523DB8">
                            <w:pPr>
                              <w:pStyle w:val="Caption"/>
                              <w:rPr>
                                <w:rFonts w:cstheme="minorHAnsi"/>
                                <w:noProof/>
                              </w:rPr>
                            </w:pPr>
                            <w:hyperlink r:id="rId12" w:history="1">
                              <w:r w:rsidR="00C73E63" w:rsidRPr="00523DB8">
                                <w:rPr>
                                  <w:rStyle w:val="Hyperlink"/>
                                  <w:rFonts w:asciiTheme="minorHAnsi" w:hAnsiTheme="minorHAnsi" w:cstheme="minorHAnsi"/>
                                </w:rPr>
                                <w:t>CIO Roundtable: Fighting the housing crisis: How to accelerate building permits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94382C" id="_x0000_s1027" type="#_x0000_t202" style="position:absolute;margin-left:331.85pt;margin-top:98.15pt;width:170.25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" stroked="f">
                <v:textbox style="mso-fit-shape-to-text:t" inset="0,0,0,0">
                  <w:txbxContent>
                    <w:p w14:paraId="293E8C0E" w14:textId="595EA170" w:rsidR="00C73E63" w:rsidRPr="00D07CB8" w:rsidRDefault="00000000" w:rsidP="00523DB8">
                      <w:pPr>
                        <w:pStyle w:val="Caption"/>
                        <w:rPr>
                          <w:rFonts w:cstheme="minorHAnsi"/>
                          <w:noProof/>
                        </w:rPr>
                      </w:pPr>
                      <w:hyperlink r:id="rId13" w:history="1">
                        <w:r w:rsidR="00C73E63" w:rsidRPr="00523DB8">
                          <w:rPr>
                            <w:rStyle w:val="Hyperlink"/>
                            <w:rFonts w:asciiTheme="minorHAnsi" w:hAnsiTheme="minorHAnsi" w:cstheme="minorHAnsi"/>
                          </w:rPr>
                          <w:t>CIO Roundtable: Fighting the housing crisis: How to accelerate building permits</w:t>
                        </w:r>
                      </w:hyperlink>
                    </w:p>
                  </w:txbxContent>
                </v:textbox>
                <w10:wrap type="square"/>
              </v:shape>
            </w:pict>
          </mc:Fallback>
        </mc:AlternateContent>
      </w:r>
      <w:r w:rsidR="00F63E17" w:rsidRPr="0013747A">
        <w:rPr>
          <w:noProof/>
          <w:lang w:val="en-CA"/>
        </w:rPr>
        <w:drawing>
          <wp:anchor distT="0" distB="0" distL="114300" distR="114300" simplePos="0" relativeHeight="251652608" behindDoc="0" locked="0" layoutInCell="1" allowOverlap="1" wp14:anchorId="683E4102" wp14:editId="639A3252">
            <wp:simplePos x="0" y="0"/>
            <wp:positionH relativeFrom="column">
              <wp:posOffset>4176395</wp:posOffset>
            </wp:positionH>
            <wp:positionV relativeFrom="paragraph">
              <wp:posOffset>59055</wp:posOffset>
            </wp:positionV>
            <wp:extent cx="2162175" cy="1219200"/>
            <wp:effectExtent l="0" t="0" r="9525" b="0"/>
            <wp:wrapSquare wrapText="bothSides"/>
            <wp:docPr id="19752316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231648" name="Picture 1" descr="A screenshot of a computer&#10;&#10;Description automatically generated"/>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162175" cy="1219200"/>
                    </a:xfrm>
                    <a:prstGeom prst="rect">
                      <a:avLst/>
                    </a:prstGeom>
                    <a:ln>
                      <a:noFill/>
                    </a:ln>
                    <a:extLst>
                      <a:ext uri="{53640926-AAD7-44D8-BBD7-CCE9431645EC}">
                        <a14:shadowObscured xmlns:a14="http://schemas.microsoft.com/office/drawing/2010/main"/>
                      </a:ext>
                    </a:extLst>
                  </pic:spPr>
                </pic:pic>
              </a:graphicData>
            </a:graphic>
          </wp:anchor>
        </w:drawing>
      </w:r>
      <w:r w:rsidR="003851C5" w:rsidRPr="0013747A">
        <w:rPr>
          <w:color w:val="000000" w:themeColor="text1"/>
          <w:lang w:val="en-CA"/>
        </w:rPr>
        <w:t xml:space="preserve">It goes without saying that Canada is </w:t>
      </w:r>
      <w:r w:rsidR="002B0173" w:rsidRPr="0013747A">
        <w:rPr>
          <w:color w:val="000000" w:themeColor="text1"/>
          <w:lang w:val="en-CA"/>
        </w:rPr>
        <w:t>REALLY BIG</w:t>
      </w:r>
      <w:r w:rsidR="00F63E17" w:rsidRPr="0013747A">
        <w:rPr>
          <w:color w:val="000000" w:themeColor="text1"/>
          <w:lang w:val="en-CA"/>
        </w:rPr>
        <w:t xml:space="preserve">. </w:t>
      </w:r>
      <w:hyperlink r:id="rId15" w:history="1">
        <w:r w:rsidR="00F63E17" w:rsidRPr="0013747A">
          <w:rPr>
            <w:rStyle w:val="Hyperlink"/>
            <w:lang w:val="en-CA"/>
          </w:rPr>
          <w:t>There’s even a song about it!</w:t>
        </w:r>
      </w:hyperlink>
      <w:r w:rsidR="00F63E17" w:rsidRPr="0013747A">
        <w:rPr>
          <w:color w:val="000000" w:themeColor="text1"/>
          <w:lang w:val="en-CA"/>
        </w:rPr>
        <w:t xml:space="preserve"> </w:t>
      </w:r>
      <w:hyperlink r:id="rId16" w:history="1">
        <w:r w:rsidR="002B0173" w:rsidRPr="0013747A">
          <w:rPr>
            <w:rStyle w:val="Hyperlink"/>
            <w:lang w:val="en-CA"/>
          </w:rPr>
          <w:t>We</w:t>
        </w:r>
        <w:r w:rsidR="002068F0" w:rsidRPr="0013747A">
          <w:rPr>
            <w:rStyle w:val="Hyperlink"/>
            <w:lang w:val="en-CA"/>
          </w:rPr>
          <w:t xml:space="preserve"> </w:t>
        </w:r>
        <w:r w:rsidR="002C698E" w:rsidRPr="0013747A">
          <w:rPr>
            <w:rStyle w:val="Hyperlink"/>
            <w:lang w:val="en-CA"/>
          </w:rPr>
          <w:t xml:space="preserve">also </w:t>
        </w:r>
        <w:r w:rsidR="002068F0" w:rsidRPr="0013747A">
          <w:rPr>
            <w:rStyle w:val="Hyperlink"/>
            <w:lang w:val="en-CA"/>
          </w:rPr>
          <w:t>passed the 40 million people milestone last month</w:t>
        </w:r>
      </w:hyperlink>
      <w:r w:rsidR="002068F0" w:rsidRPr="0013747A">
        <w:rPr>
          <w:color w:val="000000" w:themeColor="text1"/>
          <w:lang w:val="en-CA"/>
        </w:rPr>
        <w:t>, and the recurring theme that has come with it is that we’re bursting at the seams. Homelessness, the housing crunch, asylum seekers sleeping in the streets, pressure to accelerate permitting</w:t>
      </w:r>
      <w:r w:rsidR="005D5326" w:rsidRPr="0013747A">
        <w:rPr>
          <w:color w:val="000000" w:themeColor="text1"/>
          <w:lang w:val="en-CA"/>
        </w:rPr>
        <w:t xml:space="preserve"> and</w:t>
      </w:r>
      <w:r w:rsidR="002068F0" w:rsidRPr="0013747A">
        <w:rPr>
          <w:color w:val="000000" w:themeColor="text1"/>
          <w:lang w:val="en-CA"/>
        </w:rPr>
        <w:t xml:space="preserve"> </w:t>
      </w:r>
      <w:r w:rsidR="001C5537" w:rsidRPr="0013747A">
        <w:rPr>
          <w:color w:val="000000" w:themeColor="text1"/>
          <w:lang w:val="en-CA"/>
        </w:rPr>
        <w:t xml:space="preserve">support immigration, </w:t>
      </w:r>
      <w:r w:rsidR="002068F0" w:rsidRPr="0013747A">
        <w:rPr>
          <w:color w:val="000000" w:themeColor="text1"/>
          <w:lang w:val="en-CA"/>
        </w:rPr>
        <w:t>and other challenges are symptoms of real</w:t>
      </w:r>
      <w:r w:rsidR="00D5364A" w:rsidRPr="0013747A">
        <w:rPr>
          <w:color w:val="000000" w:themeColor="text1"/>
          <w:lang w:val="en-CA"/>
        </w:rPr>
        <w:t xml:space="preserve"> problems</w:t>
      </w:r>
      <w:r w:rsidR="002068F0" w:rsidRPr="0013747A">
        <w:rPr>
          <w:color w:val="000000" w:themeColor="text1"/>
          <w:lang w:val="en-CA"/>
        </w:rPr>
        <w:t xml:space="preserve"> </w:t>
      </w:r>
      <w:r w:rsidR="00B30809" w:rsidRPr="0013747A">
        <w:rPr>
          <w:color w:val="000000" w:themeColor="text1"/>
          <w:lang w:val="en-CA"/>
        </w:rPr>
        <w:t>that IT must help resolve</w:t>
      </w:r>
      <w:r w:rsidR="00462E9C" w:rsidRPr="0013747A">
        <w:rPr>
          <w:color w:val="000000" w:themeColor="text1"/>
          <w:lang w:val="en-CA"/>
        </w:rPr>
        <w:t xml:space="preserve"> </w:t>
      </w:r>
      <w:r w:rsidR="00FB0AA3" w:rsidRPr="0013747A">
        <w:rPr>
          <w:color w:val="000000" w:themeColor="text1"/>
          <w:lang w:val="en-CA"/>
        </w:rPr>
        <w:t xml:space="preserve">by </w:t>
      </w:r>
      <w:r w:rsidR="00462E9C" w:rsidRPr="0013747A">
        <w:rPr>
          <w:color w:val="000000" w:themeColor="text1"/>
          <w:lang w:val="en-CA"/>
        </w:rPr>
        <w:t>delivering e</w:t>
      </w:r>
      <w:r w:rsidR="00F969CB" w:rsidRPr="0013747A">
        <w:rPr>
          <w:color w:val="000000" w:themeColor="text1"/>
          <w:lang w:val="en-CA"/>
        </w:rPr>
        <w:t xml:space="preserve">xponential </w:t>
      </w:r>
      <w:r w:rsidR="00462E9C" w:rsidRPr="0013747A">
        <w:rPr>
          <w:color w:val="000000" w:themeColor="text1"/>
          <w:lang w:val="en-CA"/>
        </w:rPr>
        <w:t xml:space="preserve">returns on investments in </w:t>
      </w:r>
      <w:r w:rsidR="00EC5927" w:rsidRPr="0013747A">
        <w:rPr>
          <w:color w:val="000000" w:themeColor="text1"/>
          <w:lang w:val="en-CA"/>
        </w:rPr>
        <w:t xml:space="preserve">technology and </w:t>
      </w:r>
      <w:r w:rsidR="007D5D41" w:rsidRPr="0013747A">
        <w:rPr>
          <w:color w:val="000000" w:themeColor="text1"/>
          <w:lang w:val="en-CA"/>
        </w:rPr>
        <w:t xml:space="preserve">digital </w:t>
      </w:r>
      <w:r w:rsidR="00F969CB" w:rsidRPr="0013747A">
        <w:rPr>
          <w:color w:val="000000" w:themeColor="text1"/>
          <w:lang w:val="en-CA"/>
        </w:rPr>
        <w:t>services</w:t>
      </w:r>
      <w:r w:rsidR="00B658F2" w:rsidRPr="0013747A">
        <w:rPr>
          <w:color w:val="000000" w:themeColor="text1"/>
          <w:lang w:val="en-CA"/>
        </w:rPr>
        <w:t xml:space="preserve">. </w:t>
      </w:r>
      <w:r w:rsidR="00EC5927" w:rsidRPr="0013747A">
        <w:rPr>
          <w:color w:val="000000" w:themeColor="text1"/>
          <w:lang w:val="en-CA"/>
        </w:rPr>
        <w:t>Nowhere is this more apparent than in the front</w:t>
      </w:r>
      <w:r w:rsidR="00FB0AA3" w:rsidRPr="0013747A">
        <w:rPr>
          <w:color w:val="000000" w:themeColor="text1"/>
          <w:lang w:val="en-CA"/>
        </w:rPr>
        <w:t>-</w:t>
      </w:r>
      <w:r w:rsidR="00EC5927" w:rsidRPr="0013747A">
        <w:rPr>
          <w:color w:val="000000" w:themeColor="text1"/>
          <w:lang w:val="en-CA"/>
        </w:rPr>
        <w:t xml:space="preserve">page news related to the housing crisis. For example, </w:t>
      </w:r>
      <w:r w:rsidR="00891CDD" w:rsidRPr="0013747A">
        <w:rPr>
          <w:color w:val="000000" w:themeColor="text1"/>
          <w:lang w:val="en-CA"/>
        </w:rPr>
        <w:t xml:space="preserve">Ben Rabidoux of </w:t>
      </w:r>
      <w:hyperlink r:id="rId17" w:history="1">
        <w:r w:rsidR="00891CDD" w:rsidRPr="0013747A">
          <w:rPr>
            <w:rStyle w:val="Hyperlink"/>
            <w:lang w:val="en-CA"/>
          </w:rPr>
          <w:t xml:space="preserve">Edge </w:t>
        </w:r>
        <w:r w:rsidR="00710804" w:rsidRPr="0013747A">
          <w:rPr>
            <w:rStyle w:val="Hyperlink"/>
            <w:lang w:val="en-CA"/>
          </w:rPr>
          <w:t xml:space="preserve">Realty </w:t>
        </w:r>
        <w:r w:rsidR="00891CDD" w:rsidRPr="0013747A">
          <w:rPr>
            <w:rStyle w:val="Hyperlink"/>
            <w:lang w:val="en-CA"/>
          </w:rPr>
          <w:t>Analytics</w:t>
        </w:r>
      </w:hyperlink>
      <w:r w:rsidR="00891CDD" w:rsidRPr="0013747A">
        <w:rPr>
          <w:color w:val="000000" w:themeColor="text1"/>
          <w:lang w:val="en-CA"/>
        </w:rPr>
        <w:t xml:space="preserve"> recently identified that t</w:t>
      </w:r>
      <w:r w:rsidR="009F6FF2" w:rsidRPr="0013747A">
        <w:rPr>
          <w:color w:val="000000" w:themeColor="text1"/>
          <w:lang w:val="en-CA"/>
        </w:rPr>
        <w:t>here has been a rapid decline in single family unit permit requests</w:t>
      </w:r>
      <w:r w:rsidR="00710804" w:rsidRPr="0013747A">
        <w:rPr>
          <w:color w:val="000000" w:themeColor="text1"/>
          <w:lang w:val="en-CA"/>
        </w:rPr>
        <w:t xml:space="preserve"> at the same time </w:t>
      </w:r>
      <w:r w:rsidR="006D79AF" w:rsidRPr="0013747A">
        <w:rPr>
          <w:color w:val="000000" w:themeColor="text1"/>
          <w:lang w:val="en-CA"/>
        </w:rPr>
        <w:t>population growth has spiked</w:t>
      </w:r>
      <w:r w:rsidR="007446C3" w:rsidRPr="0013747A">
        <w:rPr>
          <w:color w:val="000000" w:themeColor="text1"/>
          <w:lang w:val="en-CA"/>
        </w:rPr>
        <w:t>.</w:t>
      </w:r>
      <w:r w:rsidR="009918DD" w:rsidRPr="0013747A">
        <w:rPr>
          <w:color w:val="000000" w:themeColor="text1"/>
          <w:lang w:val="en-CA"/>
        </w:rPr>
        <w:t xml:space="preserve"> </w:t>
      </w:r>
      <w:r w:rsidR="00AA7D20" w:rsidRPr="0013747A">
        <w:rPr>
          <w:color w:val="000000" w:themeColor="text1"/>
          <w:lang w:val="en-CA"/>
        </w:rPr>
        <w:t>Single family homes are not the only solution</w:t>
      </w:r>
      <w:r w:rsidR="00E02B00" w:rsidRPr="0013747A">
        <w:rPr>
          <w:color w:val="000000" w:themeColor="text1"/>
          <w:lang w:val="en-CA"/>
        </w:rPr>
        <w:t>,</w:t>
      </w:r>
      <w:r w:rsidR="00AA7D20" w:rsidRPr="0013747A">
        <w:rPr>
          <w:color w:val="000000" w:themeColor="text1"/>
          <w:lang w:val="en-CA"/>
        </w:rPr>
        <w:t xml:space="preserve"> of course, and there are innovative solutions being proposed. </w:t>
      </w:r>
      <w:r w:rsidR="00A23E79" w:rsidRPr="0013747A">
        <w:rPr>
          <w:color w:val="000000" w:themeColor="text1"/>
          <w:lang w:val="en-CA"/>
        </w:rPr>
        <w:t xml:space="preserve">Developers are seeking approval to transform </w:t>
      </w:r>
      <w:hyperlink r:id="rId18" w:history="1">
        <w:r w:rsidR="00015617" w:rsidRPr="0013747A">
          <w:rPr>
            <w:rStyle w:val="Hyperlink"/>
            <w:lang w:val="en-CA"/>
          </w:rPr>
          <w:t>underused mall space to residential hubs</w:t>
        </w:r>
      </w:hyperlink>
      <w:r w:rsidR="00015617" w:rsidRPr="0013747A">
        <w:rPr>
          <w:color w:val="000000" w:themeColor="text1"/>
          <w:lang w:val="en-CA"/>
        </w:rPr>
        <w:t xml:space="preserve"> which would </w:t>
      </w:r>
      <w:r w:rsidR="002914DE">
        <w:rPr>
          <w:color w:val="000000" w:themeColor="text1"/>
          <w:lang w:val="en-CA"/>
        </w:rPr>
        <w:t>b</w:t>
      </w:r>
      <w:r w:rsidR="00762DCA">
        <w:rPr>
          <w:color w:val="000000" w:themeColor="text1"/>
          <w:lang w:val="en-CA"/>
        </w:rPr>
        <w:t xml:space="preserve">oth </w:t>
      </w:r>
      <w:r w:rsidR="00015617" w:rsidRPr="0013747A">
        <w:rPr>
          <w:color w:val="000000" w:themeColor="text1"/>
          <w:lang w:val="en-CA"/>
        </w:rPr>
        <w:t xml:space="preserve">drive housing and </w:t>
      </w:r>
      <w:r w:rsidR="00350738" w:rsidRPr="0013747A">
        <w:rPr>
          <w:color w:val="000000" w:themeColor="text1"/>
          <w:lang w:val="en-CA"/>
        </w:rPr>
        <w:t xml:space="preserve">reinvigorate currently underperforming retail space. The City of Victoria has </w:t>
      </w:r>
      <w:r w:rsidR="00111D29" w:rsidRPr="0013747A">
        <w:rPr>
          <w:color w:val="000000" w:themeColor="text1"/>
          <w:lang w:val="en-CA"/>
        </w:rPr>
        <w:t>an ambitious</w:t>
      </w:r>
      <w:r w:rsidR="00156C91" w:rsidRPr="0013747A">
        <w:rPr>
          <w:color w:val="000000" w:themeColor="text1"/>
          <w:lang w:val="en-CA"/>
        </w:rPr>
        <w:t>, if struggling</w:t>
      </w:r>
      <w:r w:rsidR="00762DCA">
        <w:rPr>
          <w:color w:val="000000" w:themeColor="text1"/>
          <w:lang w:val="en-CA"/>
        </w:rPr>
        <w:t>,</w:t>
      </w:r>
      <w:r w:rsidR="00111D29" w:rsidRPr="0013747A">
        <w:rPr>
          <w:color w:val="000000" w:themeColor="text1"/>
          <w:lang w:val="en-CA"/>
        </w:rPr>
        <w:t xml:space="preserve"> strategy to </w:t>
      </w:r>
      <w:hyperlink r:id="rId19" w:history="1">
        <w:r w:rsidR="00111D29" w:rsidRPr="0013747A">
          <w:rPr>
            <w:rStyle w:val="Hyperlink"/>
            <w:lang w:val="en-CA"/>
          </w:rPr>
          <w:t xml:space="preserve">build more </w:t>
        </w:r>
        <w:r w:rsidR="00156C91" w:rsidRPr="0013747A">
          <w:rPr>
            <w:rStyle w:val="Hyperlink"/>
            <w:lang w:val="en-CA"/>
          </w:rPr>
          <w:t>“missing middle”</w:t>
        </w:r>
      </w:hyperlink>
      <w:r w:rsidR="00156C91" w:rsidRPr="0013747A">
        <w:rPr>
          <w:color w:val="000000" w:themeColor="text1"/>
          <w:lang w:val="en-CA"/>
        </w:rPr>
        <w:t xml:space="preserve"> housing.</w:t>
      </w:r>
      <w:r w:rsidR="00025857" w:rsidRPr="0013747A">
        <w:rPr>
          <w:color w:val="000000" w:themeColor="text1"/>
          <w:lang w:val="en-CA"/>
        </w:rPr>
        <w:t xml:space="preserve"> The critical step in getting these projects off the ground is </w:t>
      </w:r>
      <w:r w:rsidR="004A28E7" w:rsidRPr="0013747A">
        <w:rPr>
          <w:color w:val="000000" w:themeColor="text1"/>
          <w:lang w:val="en-CA"/>
        </w:rPr>
        <w:t xml:space="preserve">permitting approvals. </w:t>
      </w:r>
      <w:r w:rsidR="00E15390" w:rsidRPr="0013747A">
        <w:rPr>
          <w:color w:val="000000" w:themeColor="text1"/>
          <w:lang w:val="en-CA"/>
        </w:rPr>
        <w:t xml:space="preserve">The average </w:t>
      </w:r>
      <w:r w:rsidR="003A6C57" w:rsidRPr="0013747A">
        <w:rPr>
          <w:color w:val="000000" w:themeColor="text1"/>
          <w:lang w:val="en-CA"/>
        </w:rPr>
        <w:t xml:space="preserve">approval time is </w:t>
      </w:r>
      <w:hyperlink r:id="rId20" w:anchor="DB_dwcp" w:history="1">
        <w:r w:rsidR="000F1D45" w:rsidRPr="0013747A">
          <w:rPr>
            <w:rStyle w:val="Hyperlink"/>
            <w:lang w:val="en-CA"/>
          </w:rPr>
          <w:t xml:space="preserve">249 days </w:t>
        </w:r>
        <w:r w:rsidR="003A6C57" w:rsidRPr="0013747A">
          <w:rPr>
            <w:rStyle w:val="Hyperlink"/>
            <w:lang w:val="en-CA"/>
          </w:rPr>
          <w:t>for Toronto</w:t>
        </w:r>
      </w:hyperlink>
      <w:r w:rsidR="003A6C57" w:rsidRPr="0013747A">
        <w:rPr>
          <w:color w:val="000000" w:themeColor="text1"/>
          <w:lang w:val="en-CA"/>
        </w:rPr>
        <w:t xml:space="preserve">, a key </w:t>
      </w:r>
      <w:r w:rsidR="00964DD2" w:rsidRPr="0013747A">
        <w:rPr>
          <w:color w:val="000000" w:themeColor="text1"/>
          <w:lang w:val="en-CA"/>
        </w:rPr>
        <w:t xml:space="preserve">growth </w:t>
      </w:r>
      <w:r w:rsidR="00E15390" w:rsidRPr="0013747A">
        <w:rPr>
          <w:color w:val="000000" w:themeColor="text1"/>
          <w:lang w:val="en-CA"/>
        </w:rPr>
        <w:t>centre</w:t>
      </w:r>
      <w:r w:rsidR="008539DE" w:rsidRPr="0013747A">
        <w:rPr>
          <w:color w:val="000000" w:themeColor="text1"/>
          <w:lang w:val="en-CA"/>
        </w:rPr>
        <w:t>, and p</w:t>
      </w:r>
      <w:r w:rsidR="00964DD2" w:rsidRPr="0013747A">
        <w:rPr>
          <w:color w:val="000000" w:themeColor="text1"/>
          <w:lang w:val="en-CA"/>
        </w:rPr>
        <w:t xml:space="preserve">rovincial permitting </w:t>
      </w:r>
      <w:r w:rsidR="008539DE" w:rsidRPr="0013747A">
        <w:rPr>
          <w:color w:val="000000" w:themeColor="text1"/>
          <w:lang w:val="en-CA"/>
        </w:rPr>
        <w:t xml:space="preserve">wait times </w:t>
      </w:r>
      <w:r w:rsidR="003A6C57" w:rsidRPr="0013747A">
        <w:rPr>
          <w:color w:val="000000" w:themeColor="text1"/>
          <w:lang w:val="en-CA"/>
        </w:rPr>
        <w:t xml:space="preserve">can be measured in years. </w:t>
      </w:r>
      <w:r w:rsidR="00746DE6" w:rsidRPr="0013747A">
        <w:rPr>
          <w:color w:val="000000" w:themeColor="text1"/>
          <w:lang w:val="en-CA"/>
        </w:rPr>
        <w:t>P</w:t>
      </w:r>
      <w:r w:rsidR="00245977" w:rsidRPr="0013747A">
        <w:rPr>
          <w:color w:val="000000" w:themeColor="text1"/>
          <w:lang w:val="en-CA"/>
        </w:rPr>
        <w:t xml:space="preserve">rocess ownership </w:t>
      </w:r>
      <w:r w:rsidR="00746DE6" w:rsidRPr="0013747A">
        <w:rPr>
          <w:color w:val="000000" w:themeColor="text1"/>
          <w:lang w:val="en-CA"/>
        </w:rPr>
        <w:t>might be</w:t>
      </w:r>
      <w:r w:rsidR="00245977" w:rsidRPr="0013747A">
        <w:rPr>
          <w:color w:val="000000" w:themeColor="text1"/>
          <w:lang w:val="en-CA"/>
        </w:rPr>
        <w:t xml:space="preserve"> outside of IT, </w:t>
      </w:r>
      <w:r w:rsidR="00746DE6" w:rsidRPr="0013747A">
        <w:rPr>
          <w:color w:val="000000" w:themeColor="text1"/>
          <w:lang w:val="en-CA"/>
        </w:rPr>
        <w:t xml:space="preserve">but technology </w:t>
      </w:r>
      <w:r w:rsidR="004A7E64" w:rsidRPr="0013747A">
        <w:rPr>
          <w:color w:val="000000" w:themeColor="text1"/>
          <w:lang w:val="en-CA"/>
        </w:rPr>
        <w:t xml:space="preserve">has material contributions to make both directly and indirectly to </w:t>
      </w:r>
      <w:r w:rsidR="00E1760D" w:rsidRPr="0013747A">
        <w:rPr>
          <w:color w:val="000000" w:themeColor="text1"/>
          <w:lang w:val="en-CA"/>
        </w:rPr>
        <w:t>acceleration, including:</w:t>
      </w:r>
    </w:p>
    <w:p w14:paraId="6FE3C5A6" w14:textId="5FCB7363" w:rsidR="00E1760D" w:rsidRPr="00523DB8" w:rsidRDefault="004F2DCB" w:rsidP="00762DCA">
      <w:pPr>
        <w:pStyle w:val="ListParagraph"/>
        <w:numPr>
          <w:ilvl w:val="0"/>
          <w:numId w:val="7"/>
        </w:numPr>
        <w:rPr>
          <w:color w:val="000000" w:themeColor="text1"/>
          <w:lang w:val="en-CA"/>
        </w:rPr>
      </w:pPr>
      <w:r w:rsidRPr="0013747A">
        <w:rPr>
          <w:noProof/>
          <w:lang w:val="en-CA"/>
        </w:rPr>
        <w:drawing>
          <wp:anchor distT="0" distB="0" distL="114300" distR="114300" simplePos="0" relativeHeight="251671040" behindDoc="1" locked="0" layoutInCell="1" allowOverlap="1" wp14:anchorId="607D53EA" wp14:editId="6D078415">
            <wp:simplePos x="0" y="0"/>
            <wp:positionH relativeFrom="column">
              <wp:posOffset>4250055</wp:posOffset>
            </wp:positionH>
            <wp:positionV relativeFrom="paragraph">
              <wp:posOffset>1029970</wp:posOffset>
            </wp:positionV>
            <wp:extent cx="2087880" cy="1174115"/>
            <wp:effectExtent l="0" t="0" r="7620" b="6985"/>
            <wp:wrapTight wrapText="bothSides">
              <wp:wrapPolygon edited="0">
                <wp:start x="0" y="0"/>
                <wp:lineTo x="0" y="21378"/>
                <wp:lineTo x="21482" y="21378"/>
                <wp:lineTo x="21482" y="0"/>
                <wp:lineTo x="0" y="0"/>
              </wp:wrapPolygon>
            </wp:wrapTight>
            <wp:docPr id="5211519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7880" cy="1174115"/>
                    </a:xfrm>
                    <a:prstGeom prst="rect">
                      <a:avLst/>
                    </a:prstGeom>
                    <a:noFill/>
                  </pic:spPr>
                </pic:pic>
              </a:graphicData>
            </a:graphic>
            <wp14:sizeRelH relativeFrom="margin">
              <wp14:pctWidth>0</wp14:pctWidth>
            </wp14:sizeRelH>
            <wp14:sizeRelV relativeFrom="margin">
              <wp14:pctHeight>0</wp14:pctHeight>
            </wp14:sizeRelV>
          </wp:anchor>
        </w:drawing>
      </w:r>
      <w:r w:rsidR="000A3170" w:rsidRPr="0013747A">
        <w:rPr>
          <w:noProof/>
          <w:lang w:val="en-CA"/>
        </w:rPr>
        <mc:AlternateContent>
          <mc:Choice Requires="wps">
            <w:drawing>
              <wp:anchor distT="0" distB="0" distL="114300" distR="114300" simplePos="0" relativeHeight="251666944" behindDoc="1" locked="0" layoutInCell="1" allowOverlap="1" wp14:anchorId="7AA881D9" wp14:editId="5F6848B4">
                <wp:simplePos x="0" y="0"/>
                <wp:positionH relativeFrom="column">
                  <wp:posOffset>4227830</wp:posOffset>
                </wp:positionH>
                <wp:positionV relativeFrom="paragraph">
                  <wp:posOffset>741045</wp:posOffset>
                </wp:positionV>
                <wp:extent cx="2113280" cy="635"/>
                <wp:effectExtent l="0" t="0" r="0" b="0"/>
                <wp:wrapTight wrapText="bothSides">
                  <wp:wrapPolygon edited="0">
                    <wp:start x="0" y="0"/>
                    <wp:lineTo x="0" y="21600"/>
                    <wp:lineTo x="21600" y="21600"/>
                    <wp:lineTo x="21600" y="0"/>
                  </wp:wrapPolygon>
                </wp:wrapTight>
                <wp:docPr id="2003040607" name="Text Box 1"/>
                <wp:cNvGraphicFramePr/>
                <a:graphic xmlns:a="http://schemas.openxmlformats.org/drawingml/2006/main">
                  <a:graphicData uri="http://schemas.microsoft.com/office/word/2010/wordprocessingShape">
                    <wps:wsp>
                      <wps:cNvSpPr txBox="1"/>
                      <wps:spPr>
                        <a:xfrm>
                          <a:off x="0" y="0"/>
                          <a:ext cx="2113280" cy="635"/>
                        </a:xfrm>
                        <a:prstGeom prst="rect">
                          <a:avLst/>
                        </a:prstGeom>
                        <a:solidFill>
                          <a:prstClr val="white"/>
                        </a:solidFill>
                        <a:ln>
                          <a:noFill/>
                        </a:ln>
                      </wps:spPr>
                      <wps:txbx>
                        <w:txbxContent>
                          <w:p w14:paraId="5499A730" w14:textId="436F29CE" w:rsidR="007266E2" w:rsidRPr="0074361E" w:rsidRDefault="00000000" w:rsidP="00762DCA">
                            <w:pPr>
                              <w:pStyle w:val="Caption"/>
                              <w:rPr>
                                <w:noProof/>
                                <w:color w:val="000000" w:themeColor="text1"/>
                              </w:rPr>
                            </w:pPr>
                            <w:hyperlink r:id="rId22" w:history="1">
                              <w:r w:rsidR="007266E2" w:rsidRPr="007266E2">
                                <w:rPr>
                                  <w:rStyle w:val="Hyperlink"/>
                                </w:rPr>
                                <w:t>Build a Comprehensive Business Case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A881D9" id="_x0000_s1028" type="#_x0000_t202" style="position:absolute;left:0;text-align:left;margin-left:332.9pt;margin-top:58.35pt;width:166.4pt;height:.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" stroked="f">
                <v:textbox style="mso-fit-shape-to-text:t" inset="0,0,0,0">
                  <w:txbxContent>
                    <w:p w14:paraId="5499A730" w14:textId="436F29CE" w:rsidR="007266E2" w:rsidRPr="0074361E" w:rsidRDefault="00000000" w:rsidP="00762DCA">
                      <w:pPr>
                        <w:pStyle w:val="Caption"/>
                        <w:rPr>
                          <w:noProof/>
                          <w:color w:val="000000" w:themeColor="text1"/>
                        </w:rPr>
                      </w:pPr>
                      <w:hyperlink r:id="rId23" w:history="1">
                        <w:r w:rsidR="007266E2" w:rsidRPr="007266E2">
                          <w:rPr>
                            <w:rStyle w:val="Hyperlink"/>
                          </w:rPr>
                          <w:t>Build a Comprehensive Business Case</w:t>
                        </w:r>
                      </w:hyperlink>
                    </w:p>
                  </w:txbxContent>
                </v:textbox>
                <w10:wrap type="tight"/>
              </v:shape>
            </w:pict>
          </mc:Fallback>
        </mc:AlternateContent>
      </w:r>
      <w:r w:rsidR="00E1760D" w:rsidRPr="00523DB8">
        <w:rPr>
          <w:color w:val="000000" w:themeColor="text1"/>
          <w:lang w:val="en-CA"/>
        </w:rPr>
        <w:t>Modernizing permitting platforms so they are ready for policy change</w:t>
      </w:r>
      <w:r w:rsidR="001E0EB9" w:rsidRPr="00523DB8">
        <w:rPr>
          <w:color w:val="000000" w:themeColor="text1"/>
          <w:lang w:val="en-CA"/>
        </w:rPr>
        <w:t>s</w:t>
      </w:r>
      <w:r w:rsidR="00955962" w:rsidRPr="00523DB8">
        <w:rPr>
          <w:color w:val="000000" w:themeColor="text1"/>
          <w:lang w:val="en-CA"/>
        </w:rPr>
        <w:t xml:space="preserve">. While changes to the platform </w:t>
      </w:r>
      <w:r w:rsidR="00734472" w:rsidRPr="00523DB8">
        <w:rPr>
          <w:color w:val="000000" w:themeColor="text1"/>
          <w:lang w:val="en-CA"/>
        </w:rPr>
        <w:t xml:space="preserve">will </w:t>
      </w:r>
      <w:r w:rsidR="00955962" w:rsidRPr="00523DB8">
        <w:rPr>
          <w:color w:val="000000" w:themeColor="text1"/>
          <w:lang w:val="en-CA"/>
        </w:rPr>
        <w:t xml:space="preserve">make for incremental </w:t>
      </w:r>
      <w:r w:rsidR="00734472" w:rsidRPr="00523DB8">
        <w:rPr>
          <w:color w:val="000000" w:themeColor="text1"/>
          <w:lang w:val="en-CA"/>
        </w:rPr>
        <w:t xml:space="preserve">improvement in processing times, an </w:t>
      </w:r>
      <w:r w:rsidR="008E3FB3" w:rsidRPr="00523DB8">
        <w:rPr>
          <w:color w:val="000000" w:themeColor="text1"/>
          <w:lang w:val="en-CA"/>
        </w:rPr>
        <w:t>out-of-date</w:t>
      </w:r>
      <w:r w:rsidR="00734472" w:rsidRPr="00523DB8">
        <w:rPr>
          <w:color w:val="000000" w:themeColor="text1"/>
          <w:lang w:val="en-CA"/>
        </w:rPr>
        <w:t xml:space="preserve"> platform can be a massive roadblock to implementing new policies. Even further, </w:t>
      </w:r>
      <w:r w:rsidR="005D63DC" w:rsidRPr="00523DB8">
        <w:rPr>
          <w:color w:val="000000" w:themeColor="text1"/>
          <w:lang w:val="en-CA"/>
        </w:rPr>
        <w:t xml:space="preserve">modernization can also be used as a catalyst </w:t>
      </w:r>
      <w:r w:rsidR="001E0EB9" w:rsidRPr="00523DB8">
        <w:rPr>
          <w:color w:val="000000" w:themeColor="text1"/>
          <w:lang w:val="en-CA"/>
        </w:rPr>
        <w:t xml:space="preserve">process </w:t>
      </w:r>
      <w:r w:rsidR="005D63DC" w:rsidRPr="00523DB8">
        <w:rPr>
          <w:color w:val="000000" w:themeColor="text1"/>
          <w:lang w:val="en-CA"/>
        </w:rPr>
        <w:t xml:space="preserve">and even policy </w:t>
      </w:r>
      <w:r w:rsidR="001E0EB9" w:rsidRPr="00523DB8">
        <w:rPr>
          <w:color w:val="000000" w:themeColor="text1"/>
          <w:lang w:val="en-CA"/>
        </w:rPr>
        <w:t>change</w:t>
      </w:r>
      <w:r w:rsidR="005D63DC" w:rsidRPr="00523DB8">
        <w:rPr>
          <w:color w:val="000000" w:themeColor="text1"/>
          <w:lang w:val="en-CA"/>
        </w:rPr>
        <w:t xml:space="preserve">. </w:t>
      </w:r>
      <w:r w:rsidR="005101A3" w:rsidRPr="00523DB8">
        <w:rPr>
          <w:color w:val="000000" w:themeColor="text1"/>
          <w:lang w:val="en-CA"/>
        </w:rPr>
        <w:t xml:space="preserve">Municipal budget season is upon us, and responsible IT leaders should be making the case for </w:t>
      </w:r>
      <w:r w:rsidR="007B007E" w:rsidRPr="00523DB8">
        <w:rPr>
          <w:color w:val="000000" w:themeColor="text1"/>
          <w:lang w:val="en-CA"/>
        </w:rPr>
        <w:t xml:space="preserve">investment to replace legacy </w:t>
      </w:r>
      <w:proofErr w:type="spellStart"/>
      <w:r w:rsidR="007B007E" w:rsidRPr="00523DB8">
        <w:rPr>
          <w:color w:val="000000" w:themeColor="text1"/>
          <w:lang w:val="en-CA"/>
        </w:rPr>
        <w:t>CXM</w:t>
      </w:r>
      <w:proofErr w:type="spellEnd"/>
      <w:r w:rsidR="007B007E" w:rsidRPr="00523DB8">
        <w:rPr>
          <w:color w:val="000000" w:themeColor="text1"/>
          <w:lang w:val="en-CA"/>
        </w:rPr>
        <w:t xml:space="preserve"> and permitting platforms.</w:t>
      </w:r>
    </w:p>
    <w:p w14:paraId="788686AA" w14:textId="71B5A016" w:rsidR="00CA41C8" w:rsidRPr="0013747A" w:rsidRDefault="004F2DCB" w:rsidP="00E1760D">
      <w:pPr>
        <w:pStyle w:val="ListParagraph"/>
        <w:numPr>
          <w:ilvl w:val="0"/>
          <w:numId w:val="7"/>
        </w:numPr>
        <w:rPr>
          <w:color w:val="000000" w:themeColor="text1"/>
          <w:lang w:val="en-CA"/>
        </w:rPr>
      </w:pPr>
      <w:r w:rsidRPr="0013747A">
        <w:rPr>
          <w:noProof/>
          <w:lang w:val="en-CA"/>
        </w:rPr>
        <mc:AlternateContent>
          <mc:Choice Requires="wps">
            <w:drawing>
              <wp:anchor distT="0" distB="0" distL="114300" distR="114300" simplePos="0" relativeHeight="251673088" behindDoc="1" locked="0" layoutInCell="1" allowOverlap="1" wp14:anchorId="6BA99FCB" wp14:editId="6675A7A3">
                <wp:simplePos x="0" y="0"/>
                <wp:positionH relativeFrom="column">
                  <wp:posOffset>4250055</wp:posOffset>
                </wp:positionH>
                <wp:positionV relativeFrom="paragraph">
                  <wp:posOffset>513715</wp:posOffset>
                </wp:positionV>
                <wp:extent cx="2087880" cy="635"/>
                <wp:effectExtent l="0" t="0" r="7620" b="8255"/>
                <wp:wrapTight wrapText="bothSides">
                  <wp:wrapPolygon edited="0">
                    <wp:start x="0" y="0"/>
                    <wp:lineTo x="0" y="20698"/>
                    <wp:lineTo x="21482" y="20698"/>
                    <wp:lineTo x="21482" y="0"/>
                    <wp:lineTo x="0" y="0"/>
                  </wp:wrapPolygon>
                </wp:wrapTight>
                <wp:docPr id="71851613" name="Text Box 1">
                  <a:hlinkClick xmlns:a="http://schemas.openxmlformats.org/drawingml/2006/main" r:id="rId24"/>
                </wp:docPr>
                <wp:cNvGraphicFramePr/>
                <a:graphic xmlns:a="http://schemas.openxmlformats.org/drawingml/2006/main">
                  <a:graphicData uri="http://schemas.microsoft.com/office/word/2010/wordprocessingShape">
                    <wps:wsp>
                      <wps:cNvSpPr txBox="1"/>
                      <wps:spPr>
                        <a:xfrm>
                          <a:off x="0" y="0"/>
                          <a:ext cx="2087880" cy="635"/>
                        </a:xfrm>
                        <a:prstGeom prst="rect">
                          <a:avLst/>
                        </a:prstGeom>
                        <a:solidFill>
                          <a:prstClr val="white"/>
                        </a:solidFill>
                        <a:ln>
                          <a:noFill/>
                        </a:ln>
                      </wps:spPr>
                      <wps:txbx>
                        <w:txbxContent>
                          <w:p w14:paraId="3CB64740" w14:textId="4A66CC05" w:rsidR="00847D70" w:rsidRPr="00D27FA4" w:rsidRDefault="00000000" w:rsidP="00762DCA">
                            <w:pPr>
                              <w:pStyle w:val="Caption"/>
                              <w:rPr>
                                <w:noProof/>
                                <w:color w:val="000000" w:themeColor="text1"/>
                              </w:rPr>
                            </w:pPr>
                            <w:hyperlink r:id="rId25" w:history="1">
                              <w:r w:rsidR="00847D70" w:rsidRPr="006E66D9">
                                <w:rPr>
                                  <w:rStyle w:val="Hyperlink"/>
                                </w:rPr>
                                <w:t>Build Your Data Quality Program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A99FCB" id="_x0000_s1029" type="#_x0000_t202" href="https://www.infotech.com/research/ss/build-your-data-quality-program" style="position:absolute;left:0;text-align:left;margin-left:334.65pt;margin-top:40.45pt;width:164.4pt;height:.0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" o:button="t" stroked="f">
                <v:fill o:detectmouseclick="t"/>
                <v:textbox style="mso-fit-shape-to-text:t" inset="0,0,0,0">
                  <w:txbxContent>
                    <w:p w14:paraId="3CB64740" w14:textId="4A66CC05" w:rsidR="00847D70" w:rsidRPr="00D27FA4" w:rsidRDefault="00000000" w:rsidP="00762DCA">
                      <w:pPr>
                        <w:pStyle w:val="Caption"/>
                        <w:rPr>
                          <w:noProof/>
                          <w:color w:val="000000" w:themeColor="text1"/>
                        </w:rPr>
                      </w:pPr>
                      <w:hyperlink r:id="rId26" w:history="1">
                        <w:r w:rsidR="00847D70" w:rsidRPr="006E66D9">
                          <w:rPr>
                            <w:rStyle w:val="Hyperlink"/>
                          </w:rPr>
                          <w:t>Build Your Data Quality Program</w:t>
                        </w:r>
                      </w:hyperlink>
                    </w:p>
                  </w:txbxContent>
                </v:textbox>
                <w10:wrap type="tight"/>
              </v:shape>
            </w:pict>
          </mc:Fallback>
        </mc:AlternateContent>
      </w:r>
      <w:r w:rsidR="00E1760D" w:rsidRPr="0013747A">
        <w:rPr>
          <w:color w:val="000000" w:themeColor="text1"/>
          <w:lang w:val="en-CA"/>
        </w:rPr>
        <w:t xml:space="preserve">Enabling </w:t>
      </w:r>
      <w:r w:rsidR="001E0EB9" w:rsidRPr="0013747A">
        <w:rPr>
          <w:color w:val="000000" w:themeColor="text1"/>
          <w:lang w:val="en-CA"/>
        </w:rPr>
        <w:t xml:space="preserve">virtual </w:t>
      </w:r>
      <w:r w:rsidR="00CA41C8" w:rsidRPr="0013747A">
        <w:rPr>
          <w:color w:val="000000" w:themeColor="text1"/>
          <w:lang w:val="en-CA"/>
        </w:rPr>
        <w:t>and asynchronous community consultation to reduce delays caused by scheduling meeting.</w:t>
      </w:r>
      <w:r w:rsidR="0059626B" w:rsidRPr="0013747A">
        <w:rPr>
          <w:color w:val="000000" w:themeColor="text1"/>
          <w:lang w:val="en-CA"/>
        </w:rPr>
        <w:t xml:space="preserve"> One of the biggest delays in permitting is community consultations, and </w:t>
      </w:r>
      <w:r w:rsidR="00F20A78" w:rsidRPr="0013747A">
        <w:rPr>
          <w:color w:val="000000" w:themeColor="text1"/>
          <w:lang w:val="en-CA"/>
        </w:rPr>
        <w:t xml:space="preserve">having robust software for internal collaboration became a necessity during the pandemic. However, not all municipalities have embraced it for </w:t>
      </w:r>
      <w:r w:rsidR="00EF3FF1" w:rsidRPr="0013747A">
        <w:rPr>
          <w:color w:val="000000" w:themeColor="text1"/>
          <w:lang w:val="en-CA"/>
        </w:rPr>
        <w:t xml:space="preserve">community consultation, and </w:t>
      </w:r>
      <w:hyperlink r:id="rId27" w:history="1">
        <w:r w:rsidR="00EF3FF1" w:rsidRPr="0013747A">
          <w:rPr>
            <w:rStyle w:val="Hyperlink"/>
            <w:lang w:val="en-CA"/>
          </w:rPr>
          <w:t>selecting a platform</w:t>
        </w:r>
      </w:hyperlink>
      <w:r w:rsidR="00EF3FF1" w:rsidRPr="0013747A">
        <w:rPr>
          <w:color w:val="000000" w:themeColor="text1"/>
          <w:lang w:val="en-CA"/>
        </w:rPr>
        <w:t xml:space="preserve"> that supports </w:t>
      </w:r>
      <w:r w:rsidR="001370BA" w:rsidRPr="0013747A">
        <w:rPr>
          <w:color w:val="000000" w:themeColor="text1"/>
          <w:lang w:val="en-CA"/>
        </w:rPr>
        <w:t>both internal and external use cases is critical.</w:t>
      </w:r>
    </w:p>
    <w:p w14:paraId="15DC1515" w14:textId="3123A0B6" w:rsidR="007A0629" w:rsidRPr="0013747A" w:rsidRDefault="007F6629" w:rsidP="00E1760D">
      <w:pPr>
        <w:pStyle w:val="ListParagraph"/>
        <w:numPr>
          <w:ilvl w:val="0"/>
          <w:numId w:val="7"/>
        </w:numPr>
        <w:rPr>
          <w:color w:val="000000" w:themeColor="text1"/>
          <w:lang w:val="en-CA"/>
        </w:rPr>
      </w:pPr>
      <w:r w:rsidRPr="0013747A">
        <w:rPr>
          <w:color w:val="000000" w:themeColor="text1"/>
          <w:lang w:val="en-CA"/>
        </w:rPr>
        <w:t>E</w:t>
      </w:r>
      <w:r w:rsidR="00582762" w:rsidRPr="0013747A">
        <w:rPr>
          <w:color w:val="000000" w:themeColor="text1"/>
          <w:lang w:val="en-CA"/>
        </w:rPr>
        <w:t>nsur</w:t>
      </w:r>
      <w:r w:rsidR="00CA4D74">
        <w:rPr>
          <w:color w:val="000000" w:themeColor="text1"/>
          <w:lang w:val="en-CA"/>
        </w:rPr>
        <w:t>ing</w:t>
      </w:r>
      <w:r w:rsidR="00582762" w:rsidRPr="0013747A">
        <w:rPr>
          <w:color w:val="000000" w:themeColor="text1"/>
          <w:lang w:val="en-CA"/>
        </w:rPr>
        <w:t xml:space="preserve"> the highest quality of data for </w:t>
      </w:r>
      <w:r w:rsidRPr="0013747A">
        <w:rPr>
          <w:color w:val="000000" w:themeColor="text1"/>
          <w:lang w:val="en-CA"/>
        </w:rPr>
        <w:t xml:space="preserve">planning and permitting to reduce rework and </w:t>
      </w:r>
      <w:r w:rsidR="007A0629" w:rsidRPr="0013747A">
        <w:rPr>
          <w:color w:val="000000" w:themeColor="text1"/>
          <w:lang w:val="en-CA"/>
        </w:rPr>
        <w:t>accelerate decisions.</w:t>
      </w:r>
      <w:r w:rsidR="001370BA" w:rsidRPr="0013747A">
        <w:rPr>
          <w:color w:val="000000" w:themeColor="text1"/>
          <w:lang w:val="en-CA"/>
        </w:rPr>
        <w:t xml:space="preserve"> It is the key to unlocking the existing and upcoming funding available from </w:t>
      </w:r>
      <w:hyperlink r:id="rId28" w:history="1">
        <w:r w:rsidR="001370BA" w:rsidRPr="0013747A">
          <w:rPr>
            <w:rStyle w:val="Hyperlink"/>
            <w:lang w:val="en-CA"/>
          </w:rPr>
          <w:t>Infrastructure Canada</w:t>
        </w:r>
      </w:hyperlink>
      <w:r w:rsidR="001370BA" w:rsidRPr="0013747A">
        <w:rPr>
          <w:color w:val="000000" w:themeColor="text1"/>
          <w:lang w:val="en-CA"/>
        </w:rPr>
        <w:t xml:space="preserve"> for the </w:t>
      </w:r>
      <w:hyperlink r:id="rId29" w:history="1">
        <w:r w:rsidR="001370BA" w:rsidRPr="0013747A">
          <w:rPr>
            <w:rStyle w:val="Hyperlink"/>
            <w:lang w:val="en-CA"/>
          </w:rPr>
          <w:t>National Housing Strategy</w:t>
        </w:r>
      </w:hyperlink>
      <w:r w:rsidR="001370BA" w:rsidRPr="0013747A">
        <w:rPr>
          <w:color w:val="000000" w:themeColor="text1"/>
          <w:lang w:val="en-CA"/>
        </w:rPr>
        <w:t xml:space="preserve"> for homes, process improvements, and tackling homelessness. The kind of changes we need to make will require significant investments.</w:t>
      </w:r>
    </w:p>
    <w:p w14:paraId="00784378" w14:textId="4FD85C52" w:rsidR="007A0629" w:rsidRPr="0013747A" w:rsidRDefault="007A0629" w:rsidP="007A0629">
      <w:pPr>
        <w:rPr>
          <w:color w:val="000000" w:themeColor="text1"/>
          <w:lang w:val="en-CA"/>
        </w:rPr>
      </w:pPr>
    </w:p>
    <w:p w14:paraId="441A575D" w14:textId="5192FA93" w:rsidR="00B658F2" w:rsidRPr="00D80395" w:rsidRDefault="00B658F2" w:rsidP="00D80395">
      <w:pPr>
        <w:pStyle w:val="Heading3"/>
        <w:rPr>
          <w:color w:val="000000" w:themeColor="text1"/>
          <w:lang w:val="en-CA"/>
        </w:rPr>
      </w:pPr>
      <w:r w:rsidRPr="0013747A">
        <w:rPr>
          <w:color w:val="000000" w:themeColor="text1"/>
          <w:lang w:val="en-CA"/>
        </w:rPr>
        <w:lastRenderedPageBreak/>
        <w:t xml:space="preserve">Building the Workforce to Build the Homes </w:t>
      </w:r>
    </w:p>
    <w:p w14:paraId="419652F1" w14:textId="266F9B46" w:rsidR="00B658F2" w:rsidRPr="0013747A" w:rsidRDefault="00B658F2" w:rsidP="00B658F2">
      <w:pPr>
        <w:rPr>
          <w:color w:val="000000" w:themeColor="text1"/>
          <w:lang w:val="en-CA"/>
        </w:rPr>
      </w:pPr>
    </w:p>
    <w:p w14:paraId="222587F7" w14:textId="78699511" w:rsidR="00654141" w:rsidRPr="0013747A" w:rsidRDefault="00011A89" w:rsidP="00E939E9">
      <w:pPr>
        <w:rPr>
          <w:color w:val="000000" w:themeColor="text1"/>
          <w:lang w:val="en-CA"/>
        </w:rPr>
      </w:pPr>
      <w:r w:rsidRPr="0013747A">
        <w:rPr>
          <w:noProof/>
          <w:color w:val="000000" w:themeColor="text1"/>
          <w:lang w:val="en-CA"/>
        </w:rPr>
        <w:drawing>
          <wp:anchor distT="0" distB="0" distL="114300" distR="114300" simplePos="0" relativeHeight="251675136" behindDoc="1" locked="0" layoutInCell="1" allowOverlap="1" wp14:anchorId="2ECDE1C5" wp14:editId="7A6513BB">
            <wp:simplePos x="0" y="0"/>
            <wp:positionH relativeFrom="margin">
              <wp:posOffset>3816985</wp:posOffset>
            </wp:positionH>
            <wp:positionV relativeFrom="paragraph">
              <wp:posOffset>2172335</wp:posOffset>
            </wp:positionV>
            <wp:extent cx="2580640" cy="1453515"/>
            <wp:effectExtent l="0" t="0" r="0" b="0"/>
            <wp:wrapTight wrapText="bothSides">
              <wp:wrapPolygon edited="0">
                <wp:start x="0" y="0"/>
                <wp:lineTo x="0" y="21232"/>
                <wp:lineTo x="21366" y="21232"/>
                <wp:lineTo x="21366" y="0"/>
                <wp:lineTo x="0" y="0"/>
              </wp:wrapPolygon>
            </wp:wrapTight>
            <wp:docPr id="1444608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80640" cy="1453515"/>
                    </a:xfrm>
                    <a:prstGeom prst="rect">
                      <a:avLst/>
                    </a:prstGeom>
                    <a:noFill/>
                  </pic:spPr>
                </pic:pic>
              </a:graphicData>
            </a:graphic>
            <wp14:sizeRelH relativeFrom="margin">
              <wp14:pctWidth>0</wp14:pctWidth>
            </wp14:sizeRelH>
            <wp14:sizeRelV relativeFrom="margin">
              <wp14:pctHeight>0</wp14:pctHeight>
            </wp14:sizeRelV>
          </wp:anchor>
        </w:drawing>
      </w:r>
      <w:r w:rsidRPr="0013747A">
        <w:rPr>
          <w:noProof/>
          <w:lang w:val="en-CA"/>
        </w:rPr>
        <mc:AlternateContent>
          <mc:Choice Requires="wps">
            <w:drawing>
              <wp:anchor distT="0" distB="0" distL="114300" distR="114300" simplePos="0" relativeHeight="251677184" behindDoc="1" locked="0" layoutInCell="1" allowOverlap="1" wp14:anchorId="7883434E" wp14:editId="6608A19D">
                <wp:simplePos x="0" y="0"/>
                <wp:positionH relativeFrom="column">
                  <wp:posOffset>3816985</wp:posOffset>
                </wp:positionH>
                <wp:positionV relativeFrom="paragraph">
                  <wp:posOffset>3683000</wp:posOffset>
                </wp:positionV>
                <wp:extent cx="2580640" cy="635"/>
                <wp:effectExtent l="0" t="0" r="0" b="0"/>
                <wp:wrapTight wrapText="bothSides">
                  <wp:wrapPolygon edited="0">
                    <wp:start x="0" y="0"/>
                    <wp:lineTo x="0" y="21600"/>
                    <wp:lineTo x="21600" y="21600"/>
                    <wp:lineTo x="21600" y="0"/>
                  </wp:wrapPolygon>
                </wp:wrapTight>
                <wp:docPr id="1272249826" name="Text Box 1"/>
                <wp:cNvGraphicFramePr/>
                <a:graphic xmlns:a="http://schemas.openxmlformats.org/drawingml/2006/main">
                  <a:graphicData uri="http://schemas.microsoft.com/office/word/2010/wordprocessingShape">
                    <wps:wsp>
                      <wps:cNvSpPr txBox="1"/>
                      <wps:spPr>
                        <a:xfrm>
                          <a:off x="0" y="0"/>
                          <a:ext cx="2580640" cy="635"/>
                        </a:xfrm>
                        <a:prstGeom prst="rect">
                          <a:avLst/>
                        </a:prstGeom>
                        <a:solidFill>
                          <a:prstClr val="white"/>
                        </a:solidFill>
                        <a:ln>
                          <a:noFill/>
                        </a:ln>
                      </wps:spPr>
                      <wps:txbx>
                        <w:txbxContent>
                          <w:p w14:paraId="74DE3F69" w14:textId="71453765" w:rsidR="001E432F" w:rsidRPr="00190B08" w:rsidRDefault="00000000" w:rsidP="00523DB8">
                            <w:pPr>
                              <w:pStyle w:val="Caption"/>
                              <w:rPr>
                                <w:noProof/>
                                <w:color w:val="000000" w:themeColor="text1"/>
                              </w:rPr>
                            </w:pPr>
                            <w:hyperlink r:id="rId31" w:history="1">
                              <w:r w:rsidR="00E92223">
                                <w:rPr>
                                  <w:rStyle w:val="Hyperlink"/>
                                </w:rPr>
                                <w:t>Formalize Your Digital Business Strategy</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83434E" id="_x0000_s1030" type="#_x0000_t202" style="position:absolute;margin-left:300.55pt;margin-top:290pt;width:203.2pt;height:.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" stroked="f">
                <v:textbox style="mso-fit-shape-to-text:t" inset="0,0,0,0">
                  <w:txbxContent>
                    <w:p w14:paraId="74DE3F69" w14:textId="71453765" w:rsidR="001E432F" w:rsidRPr="00190B08" w:rsidRDefault="00000000" w:rsidP="00523DB8">
                      <w:pPr>
                        <w:pStyle w:val="Caption"/>
                        <w:rPr>
                          <w:noProof/>
                          <w:color w:val="000000" w:themeColor="text1"/>
                        </w:rPr>
                      </w:pPr>
                      <w:hyperlink r:id="rId32" w:history="1">
                        <w:r w:rsidR="00E92223">
                          <w:rPr>
                            <w:rStyle w:val="Hyperlink"/>
                          </w:rPr>
                          <w:t>Formalize Your Digital Business Strategy</w:t>
                        </w:r>
                      </w:hyperlink>
                    </w:p>
                  </w:txbxContent>
                </v:textbox>
                <w10:wrap type="tight"/>
              </v:shape>
            </w:pict>
          </mc:Fallback>
        </mc:AlternateContent>
      </w:r>
      <w:r w:rsidR="00B658F2" w:rsidRPr="0013747A">
        <w:rPr>
          <w:b/>
          <w:bCs/>
          <w:noProof/>
          <w:color w:val="000000" w:themeColor="text1"/>
          <w:lang w:val="en-CA"/>
        </w:rPr>
        <w:drawing>
          <wp:anchor distT="0" distB="0" distL="114300" distR="114300" simplePos="0" relativeHeight="251660800" behindDoc="0" locked="0" layoutInCell="1" allowOverlap="1" wp14:anchorId="76524A3D" wp14:editId="3FAA2B7C">
            <wp:simplePos x="0" y="0"/>
            <wp:positionH relativeFrom="margin">
              <wp:align>left</wp:align>
            </wp:positionH>
            <wp:positionV relativeFrom="paragraph">
              <wp:posOffset>48895</wp:posOffset>
            </wp:positionV>
            <wp:extent cx="2543175" cy="1430020"/>
            <wp:effectExtent l="0" t="0" r="0" b="0"/>
            <wp:wrapSquare wrapText="bothSides"/>
            <wp:docPr id="1194135965" name="Picture 1194135965" descr="A graph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135965" name="Picture 1194135965" descr="A graph of a char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85297" cy="1454130"/>
                    </a:xfrm>
                    <a:prstGeom prst="rect">
                      <a:avLst/>
                    </a:prstGeom>
                    <a:noFill/>
                  </pic:spPr>
                </pic:pic>
              </a:graphicData>
            </a:graphic>
            <wp14:sizeRelH relativeFrom="page">
              <wp14:pctWidth>0</wp14:pctWidth>
            </wp14:sizeRelH>
            <wp14:sizeRelV relativeFrom="page">
              <wp14:pctHeight>0</wp14:pctHeight>
            </wp14:sizeRelV>
          </wp:anchor>
        </w:drawing>
      </w:r>
      <w:r w:rsidR="00B658F2" w:rsidRPr="0013747A">
        <w:rPr>
          <w:color w:val="000000" w:themeColor="text1"/>
          <w:lang w:val="en-CA"/>
        </w:rPr>
        <w:t>Permitting will not be enough</w:t>
      </w:r>
      <w:r w:rsidR="00776EC3">
        <w:rPr>
          <w:color w:val="000000" w:themeColor="text1"/>
          <w:lang w:val="en-CA"/>
        </w:rPr>
        <w:t>,</w:t>
      </w:r>
      <w:r w:rsidR="00B658F2" w:rsidRPr="0013747A">
        <w:rPr>
          <w:color w:val="000000" w:themeColor="text1"/>
          <w:lang w:val="en-CA"/>
        </w:rPr>
        <w:t xml:space="preserve"> </w:t>
      </w:r>
      <w:r w:rsidR="00776EC3">
        <w:rPr>
          <w:color w:val="000000" w:themeColor="text1"/>
          <w:lang w:val="en-CA"/>
        </w:rPr>
        <w:t>however</w:t>
      </w:r>
      <w:r w:rsidR="00B658F2" w:rsidRPr="0013747A">
        <w:rPr>
          <w:color w:val="000000" w:themeColor="text1"/>
          <w:lang w:val="en-CA"/>
        </w:rPr>
        <w:t xml:space="preserve">. Our research shows there has been a rapid decline in the supply of new hires </w:t>
      </w:r>
      <w:r w:rsidR="00776EC3" w:rsidRPr="00523DB8">
        <w:rPr>
          <w:i/>
          <w:iCs/>
          <w:color w:val="000000" w:themeColor="text1"/>
          <w:lang w:val="en-CA"/>
        </w:rPr>
        <w:t>and</w:t>
      </w:r>
      <w:r w:rsidR="00B658F2" w:rsidRPr="0013747A">
        <w:rPr>
          <w:color w:val="000000" w:themeColor="text1"/>
          <w:lang w:val="en-CA"/>
        </w:rPr>
        <w:t xml:space="preserve"> available units per capita across Canada. This paints a clear picture of the need for a vast influx of labour into the building industry. The population is growing, but it is clear we need to be more targeted and focus education, training, and immigration targets on this critical sector. Despite our rapid growth, immigration backlogs also continue to grow</w:t>
      </w:r>
      <w:r w:rsidR="002D0A79" w:rsidRPr="0013747A">
        <w:rPr>
          <w:color w:val="000000" w:themeColor="text1"/>
          <w:lang w:val="en-CA"/>
        </w:rPr>
        <w:t xml:space="preserve">. </w:t>
      </w:r>
      <w:r w:rsidR="00B658F2" w:rsidRPr="0013747A">
        <w:rPr>
          <w:color w:val="000000" w:themeColor="text1"/>
          <w:lang w:val="en-CA"/>
        </w:rPr>
        <w:t xml:space="preserve">A good example is citizenship ceremonies. There is currently a backlog of 308,000 citizenship applications and an average wait time of 19 months. The federal government has proposed a </w:t>
      </w:r>
      <w:r w:rsidR="0070700C">
        <w:rPr>
          <w:color w:val="000000" w:themeColor="text1"/>
          <w:lang w:val="en-CA"/>
        </w:rPr>
        <w:t>“</w:t>
      </w:r>
      <w:hyperlink r:id="rId34" w:history="1">
        <w:r w:rsidR="0070700C">
          <w:rPr>
            <w:rStyle w:val="Hyperlink"/>
            <w:lang w:val="en-CA"/>
          </w:rPr>
          <w:t>Citizenship on a Click</w:t>
        </w:r>
      </w:hyperlink>
      <w:r w:rsidR="00B658F2" w:rsidRPr="0013747A">
        <w:rPr>
          <w:color w:val="000000" w:themeColor="text1"/>
          <w:lang w:val="en-CA"/>
        </w:rPr>
        <w:t>” regulatory amendment proposal to help cut the backlog. However, the proposed changes for Digital Attestation have been the target of protest. From our perspective</w:t>
      </w:r>
      <w:r w:rsidR="001C2B3A">
        <w:rPr>
          <w:color w:val="000000" w:themeColor="text1"/>
          <w:lang w:val="en-CA"/>
        </w:rPr>
        <w:t>,</w:t>
      </w:r>
      <w:r w:rsidR="00B658F2" w:rsidRPr="0013747A">
        <w:rPr>
          <w:color w:val="000000" w:themeColor="text1"/>
          <w:lang w:val="en-CA"/>
        </w:rPr>
        <w:t xml:space="preserve"> this is symptomatic of a fundamental challenge faced by digital government initiatives in Canada. Digital services have the power to provide exponential returns and efficiency for government</w:t>
      </w:r>
      <w:r w:rsidR="00943F88" w:rsidRPr="0013747A">
        <w:rPr>
          <w:color w:val="000000" w:themeColor="text1"/>
          <w:lang w:val="en-CA"/>
        </w:rPr>
        <w:t xml:space="preserve">. They </w:t>
      </w:r>
      <w:r w:rsidR="00B658F2" w:rsidRPr="0013747A">
        <w:rPr>
          <w:color w:val="000000" w:themeColor="text1"/>
          <w:lang w:val="en-CA"/>
        </w:rPr>
        <w:t>will also face opposition because they are such a radical departure from traditional, face</w:t>
      </w:r>
      <w:r w:rsidR="001C2B3A">
        <w:rPr>
          <w:color w:val="000000" w:themeColor="text1"/>
          <w:lang w:val="en-CA"/>
        </w:rPr>
        <w:t>-</w:t>
      </w:r>
      <w:r w:rsidR="00B658F2" w:rsidRPr="0013747A">
        <w:rPr>
          <w:color w:val="000000" w:themeColor="text1"/>
          <w:lang w:val="en-CA"/>
        </w:rPr>
        <w:t>to</w:t>
      </w:r>
      <w:r w:rsidR="001C2B3A">
        <w:rPr>
          <w:color w:val="000000" w:themeColor="text1"/>
          <w:lang w:val="en-CA"/>
        </w:rPr>
        <w:t>-</w:t>
      </w:r>
      <w:r w:rsidR="00B658F2" w:rsidRPr="0013747A">
        <w:rPr>
          <w:color w:val="000000" w:themeColor="text1"/>
          <w:lang w:val="en-CA"/>
        </w:rPr>
        <w:t>face service delivery.</w:t>
      </w:r>
      <w:r w:rsidR="00943F88" w:rsidRPr="0013747A">
        <w:rPr>
          <w:color w:val="000000" w:themeColor="text1"/>
          <w:lang w:val="en-CA"/>
        </w:rPr>
        <w:t xml:space="preserve"> </w:t>
      </w:r>
      <w:r w:rsidR="00226946" w:rsidRPr="0013747A">
        <w:rPr>
          <w:color w:val="000000" w:themeColor="text1"/>
          <w:lang w:val="en-CA"/>
        </w:rPr>
        <w:t>Unlike commercial services, d</w:t>
      </w:r>
      <w:r w:rsidR="007121C0" w:rsidRPr="0013747A">
        <w:rPr>
          <w:color w:val="000000" w:themeColor="text1"/>
          <w:lang w:val="en-CA"/>
        </w:rPr>
        <w:t xml:space="preserve">igital government services will always face the risk of </w:t>
      </w:r>
      <w:r w:rsidR="00226946" w:rsidRPr="0013747A">
        <w:rPr>
          <w:color w:val="000000" w:themeColor="text1"/>
          <w:lang w:val="en-CA"/>
        </w:rPr>
        <w:t xml:space="preserve">being politicized. Effective digital strategies for government require much more than </w:t>
      </w:r>
      <w:r w:rsidR="00E939E9" w:rsidRPr="0013747A">
        <w:rPr>
          <w:color w:val="000000" w:themeColor="text1"/>
          <w:lang w:val="en-CA"/>
        </w:rPr>
        <w:t>good design and implementation</w:t>
      </w:r>
      <w:r w:rsidR="00E40AB5">
        <w:rPr>
          <w:color w:val="000000" w:themeColor="text1"/>
          <w:lang w:val="en-CA"/>
        </w:rPr>
        <w:t>;</w:t>
      </w:r>
      <w:r w:rsidR="00E939E9" w:rsidRPr="0013747A">
        <w:rPr>
          <w:color w:val="000000" w:themeColor="text1"/>
          <w:lang w:val="en-CA"/>
        </w:rPr>
        <w:t xml:space="preserve"> they require thoughtful change management</w:t>
      </w:r>
      <w:r w:rsidR="00F50B7A">
        <w:rPr>
          <w:color w:val="000000" w:themeColor="text1"/>
          <w:lang w:val="en-CA"/>
        </w:rPr>
        <w:t>,</w:t>
      </w:r>
      <w:r w:rsidR="00E939E9" w:rsidRPr="0013747A">
        <w:rPr>
          <w:color w:val="000000" w:themeColor="text1"/>
          <w:lang w:val="en-CA"/>
        </w:rPr>
        <w:t xml:space="preserve"> proactive assessment</w:t>
      </w:r>
      <w:r w:rsidR="00F50B7A">
        <w:rPr>
          <w:color w:val="000000" w:themeColor="text1"/>
          <w:lang w:val="en-CA"/>
        </w:rPr>
        <w:t>,</w:t>
      </w:r>
      <w:r w:rsidR="00E939E9" w:rsidRPr="0013747A">
        <w:rPr>
          <w:color w:val="000000" w:themeColor="text1"/>
          <w:lang w:val="en-CA"/>
        </w:rPr>
        <w:t xml:space="preserve"> and communications planning that prevents the change from being used against the government.</w:t>
      </w:r>
    </w:p>
    <w:p w14:paraId="4863D29E" w14:textId="1EDE05AF" w:rsidR="00771706" w:rsidRPr="0013747A" w:rsidRDefault="00771706" w:rsidP="00CD165B">
      <w:pPr>
        <w:rPr>
          <w:color w:val="000000" w:themeColor="text1"/>
          <w:lang w:val="en-CA"/>
        </w:rPr>
      </w:pPr>
    </w:p>
    <w:p w14:paraId="59CE118C" w14:textId="77777777" w:rsidR="00611EFE" w:rsidRPr="0013747A" w:rsidRDefault="00611EFE" w:rsidP="00611EFE">
      <w:pPr>
        <w:pStyle w:val="Heading3"/>
        <w:rPr>
          <w:color w:val="000000" w:themeColor="text1"/>
          <w:lang w:val="en-CA"/>
        </w:rPr>
      </w:pPr>
      <w:r w:rsidRPr="0013747A">
        <w:rPr>
          <w:color w:val="000000" w:themeColor="text1"/>
          <w:lang w:val="en-CA"/>
        </w:rPr>
        <w:t>Our Take</w:t>
      </w:r>
    </w:p>
    <w:p w14:paraId="2B9A45A5" w14:textId="60A2C9B3" w:rsidR="003D537E" w:rsidRPr="0013747A" w:rsidRDefault="00B6260B" w:rsidP="00611EFE">
      <w:pPr>
        <w:rPr>
          <w:color w:val="000000" w:themeColor="text1"/>
          <w:lang w:val="en-CA"/>
        </w:rPr>
      </w:pPr>
      <w:r w:rsidRPr="0013747A">
        <w:rPr>
          <w:color w:val="000000" w:themeColor="text1"/>
          <w:lang w:val="en-CA"/>
        </w:rPr>
        <w:t xml:space="preserve">Modern platforms, </w:t>
      </w:r>
      <w:r w:rsidR="000F0942" w:rsidRPr="0013747A">
        <w:rPr>
          <w:color w:val="000000" w:themeColor="text1"/>
          <w:lang w:val="en-CA"/>
        </w:rPr>
        <w:t xml:space="preserve">reimagined processes, and robust digital strategies </w:t>
      </w:r>
      <w:r w:rsidR="009226AC" w:rsidRPr="0013747A">
        <w:rPr>
          <w:color w:val="000000" w:themeColor="text1"/>
          <w:lang w:val="en-CA"/>
        </w:rPr>
        <w:t xml:space="preserve">are all </w:t>
      </w:r>
      <w:r w:rsidR="004A5230" w:rsidRPr="0013747A">
        <w:rPr>
          <w:color w:val="000000" w:themeColor="text1"/>
          <w:lang w:val="en-CA"/>
        </w:rPr>
        <w:t xml:space="preserve">spokes in the </w:t>
      </w:r>
      <w:r w:rsidR="004A5230" w:rsidRPr="00523DB8">
        <w:rPr>
          <w:color w:val="000000" w:themeColor="text1"/>
          <w:lang w:val="en-CA"/>
        </w:rPr>
        <w:t>wheel</w:t>
      </w:r>
      <w:r w:rsidR="009226AC" w:rsidRPr="00523DB8">
        <w:rPr>
          <w:color w:val="000000" w:themeColor="text1"/>
          <w:lang w:val="en-CA"/>
        </w:rPr>
        <w:t xml:space="preserve"> </w:t>
      </w:r>
      <w:r w:rsidR="009226AC" w:rsidRPr="0013747A">
        <w:rPr>
          <w:color w:val="000000" w:themeColor="text1"/>
          <w:lang w:val="en-CA"/>
        </w:rPr>
        <w:t xml:space="preserve">IT leaders can </w:t>
      </w:r>
      <w:r w:rsidR="00131626">
        <w:rPr>
          <w:color w:val="000000" w:themeColor="text1"/>
          <w:lang w:val="en-CA"/>
        </w:rPr>
        <w:t>use to</w:t>
      </w:r>
      <w:r w:rsidR="009226AC" w:rsidRPr="0013747A">
        <w:rPr>
          <w:color w:val="000000" w:themeColor="text1"/>
          <w:lang w:val="en-CA"/>
        </w:rPr>
        <w:t xml:space="preserve"> </w:t>
      </w:r>
      <w:r w:rsidR="00425751">
        <w:rPr>
          <w:color w:val="000000" w:themeColor="text1"/>
          <w:lang w:val="en-CA"/>
        </w:rPr>
        <w:t xml:space="preserve">get our support </w:t>
      </w:r>
      <w:r w:rsidR="00523DB8">
        <w:rPr>
          <w:color w:val="000000" w:themeColor="text1"/>
          <w:lang w:val="en-CA"/>
        </w:rPr>
        <w:t>for</w:t>
      </w:r>
      <w:r w:rsidR="00D33389">
        <w:rPr>
          <w:color w:val="000000" w:themeColor="text1"/>
          <w:lang w:val="en-CA"/>
        </w:rPr>
        <w:t xml:space="preserve"> </w:t>
      </w:r>
      <w:r w:rsidR="009226AC" w:rsidRPr="0013747A">
        <w:rPr>
          <w:color w:val="000000" w:themeColor="text1"/>
          <w:lang w:val="en-CA"/>
        </w:rPr>
        <w:t xml:space="preserve">Canada’s burgeoning population </w:t>
      </w:r>
      <w:r w:rsidR="005C0721" w:rsidRPr="0013747A">
        <w:rPr>
          <w:color w:val="000000" w:themeColor="text1"/>
          <w:lang w:val="en-CA"/>
        </w:rPr>
        <w:t>roll</w:t>
      </w:r>
      <w:r w:rsidR="005C0721">
        <w:rPr>
          <w:color w:val="000000" w:themeColor="text1"/>
          <w:lang w:val="en-CA"/>
        </w:rPr>
        <w:t>ing</w:t>
      </w:r>
      <w:r w:rsidR="005C0721" w:rsidRPr="0013747A">
        <w:rPr>
          <w:color w:val="000000" w:themeColor="text1"/>
          <w:lang w:val="en-CA"/>
        </w:rPr>
        <w:t xml:space="preserve"> </w:t>
      </w:r>
      <w:r w:rsidR="009226AC" w:rsidRPr="0013747A">
        <w:rPr>
          <w:color w:val="000000" w:themeColor="text1"/>
          <w:lang w:val="en-CA"/>
        </w:rPr>
        <w:t xml:space="preserve">and </w:t>
      </w:r>
      <w:r w:rsidR="00F773C1" w:rsidRPr="0013747A">
        <w:rPr>
          <w:color w:val="000000" w:themeColor="text1"/>
          <w:lang w:val="en-CA"/>
        </w:rPr>
        <w:t xml:space="preserve">resolve the housing crisis. However, these </w:t>
      </w:r>
      <w:r w:rsidR="00631D10">
        <w:rPr>
          <w:color w:val="000000" w:themeColor="text1"/>
          <w:lang w:val="en-CA"/>
        </w:rPr>
        <w:t>spokes</w:t>
      </w:r>
      <w:r w:rsidR="00F773C1" w:rsidRPr="0013747A">
        <w:rPr>
          <w:color w:val="000000" w:themeColor="text1"/>
          <w:lang w:val="en-CA"/>
        </w:rPr>
        <w:t xml:space="preserve"> need a </w:t>
      </w:r>
      <w:r w:rsidR="00631D10">
        <w:rPr>
          <w:color w:val="000000" w:themeColor="text1"/>
          <w:lang w:val="en-CA"/>
        </w:rPr>
        <w:t>hub around which</w:t>
      </w:r>
      <w:r w:rsidR="00631D10" w:rsidRPr="0013747A">
        <w:rPr>
          <w:color w:val="000000" w:themeColor="text1"/>
          <w:lang w:val="en-CA"/>
        </w:rPr>
        <w:t xml:space="preserve"> </w:t>
      </w:r>
      <w:r w:rsidR="004A5230" w:rsidRPr="0013747A">
        <w:rPr>
          <w:color w:val="000000" w:themeColor="text1"/>
          <w:lang w:val="en-CA"/>
        </w:rPr>
        <w:t xml:space="preserve">to rotate, and that </w:t>
      </w:r>
      <w:r w:rsidR="00131626">
        <w:rPr>
          <w:color w:val="000000" w:themeColor="text1"/>
          <w:lang w:val="en-CA"/>
        </w:rPr>
        <w:t xml:space="preserve">hub </w:t>
      </w:r>
      <w:r w:rsidR="004A5230" w:rsidRPr="0013747A">
        <w:rPr>
          <w:color w:val="000000" w:themeColor="text1"/>
          <w:lang w:val="en-CA"/>
        </w:rPr>
        <w:t>is d</w:t>
      </w:r>
      <w:r w:rsidR="006F7BC2" w:rsidRPr="0013747A">
        <w:rPr>
          <w:color w:val="000000" w:themeColor="text1"/>
          <w:lang w:val="en-CA"/>
        </w:rPr>
        <w:t>ata quality</w:t>
      </w:r>
      <w:r w:rsidR="004A5230" w:rsidRPr="0013747A">
        <w:rPr>
          <w:color w:val="000000" w:themeColor="text1"/>
          <w:lang w:val="en-CA"/>
        </w:rPr>
        <w:t>. Good data</w:t>
      </w:r>
      <w:r w:rsidR="006F7BC2" w:rsidRPr="0013747A">
        <w:rPr>
          <w:color w:val="000000" w:themeColor="text1"/>
          <w:lang w:val="en-CA"/>
        </w:rPr>
        <w:t xml:space="preserve"> is not just for internal decision making. It is the key to unlocking the existing and upcoming funding available from Infrastructure Canada for the National Housing Strategy for homes, process improvements, and tackling homelessness. The kind of changes we need to make will require significant investments. Reducing the time to funding for national programs requires timely, high-quality data such as clear and compelling narratives for your initiatives, accurate location data, and costing</w:t>
      </w:r>
      <w:r w:rsidR="007768E4">
        <w:rPr>
          <w:color w:val="000000" w:themeColor="text1"/>
          <w:lang w:val="en-CA"/>
        </w:rPr>
        <w:t>, all of which</w:t>
      </w:r>
      <w:r w:rsidR="006F7BC2" w:rsidRPr="0013747A">
        <w:rPr>
          <w:color w:val="000000" w:themeColor="text1"/>
          <w:lang w:val="en-CA"/>
        </w:rPr>
        <w:t xml:space="preserve"> are key to accelerat</w:t>
      </w:r>
      <w:r w:rsidR="007768E4">
        <w:rPr>
          <w:color w:val="000000" w:themeColor="text1"/>
          <w:lang w:val="en-CA"/>
        </w:rPr>
        <w:t>ing</w:t>
      </w:r>
      <w:r w:rsidR="006F7BC2" w:rsidRPr="0013747A">
        <w:rPr>
          <w:color w:val="000000" w:themeColor="text1"/>
          <w:lang w:val="en-CA"/>
        </w:rPr>
        <w:t xml:space="preserve"> approvals. In addition, clear, concise reports on outcomes from that investment are also critical as they drive future investment.</w:t>
      </w:r>
    </w:p>
    <w:p w14:paraId="4FC94721" w14:textId="77777777" w:rsidR="00611EFE" w:rsidRPr="0013747A" w:rsidRDefault="00611EFE" w:rsidP="00611EFE">
      <w:pPr>
        <w:pStyle w:val="Heading3"/>
        <w:rPr>
          <w:color w:val="000000" w:themeColor="text1"/>
          <w:lang w:val="en-CA"/>
        </w:rPr>
      </w:pPr>
      <w:r w:rsidRPr="0013747A">
        <w:rPr>
          <w:color w:val="000000" w:themeColor="text1"/>
          <w:lang w:val="en-CA"/>
        </w:rPr>
        <w:t>Want to Know More?</w:t>
      </w:r>
    </w:p>
    <w:p w14:paraId="77BAAA02" w14:textId="7B72A0F8" w:rsidR="00611EFE" w:rsidRPr="0013747A" w:rsidRDefault="00611EFE" w:rsidP="00611EFE">
      <w:pPr>
        <w:rPr>
          <w:color w:val="000000" w:themeColor="text1"/>
          <w:lang w:val="en-CA"/>
        </w:rPr>
      </w:pPr>
      <w:r w:rsidRPr="0013747A">
        <w:rPr>
          <w:color w:val="000000" w:themeColor="text1"/>
          <w:lang w:val="en-CA"/>
        </w:rPr>
        <w:t xml:space="preserve">Click any of the links </w:t>
      </w:r>
      <w:r w:rsidR="007768E4">
        <w:rPr>
          <w:color w:val="000000" w:themeColor="text1"/>
          <w:lang w:val="en-CA"/>
        </w:rPr>
        <w:t>below</w:t>
      </w:r>
      <w:r w:rsidR="007768E4" w:rsidRPr="0013747A">
        <w:rPr>
          <w:color w:val="000000" w:themeColor="text1"/>
          <w:lang w:val="en-CA"/>
        </w:rPr>
        <w:t xml:space="preserve"> </w:t>
      </w:r>
      <w:r w:rsidRPr="0013747A">
        <w:rPr>
          <w:color w:val="000000" w:themeColor="text1"/>
          <w:lang w:val="en-CA"/>
        </w:rPr>
        <w:t xml:space="preserve">to book a call on the topic and get ready to </w:t>
      </w:r>
      <w:r w:rsidR="003A05CB" w:rsidRPr="0013747A">
        <w:rPr>
          <w:color w:val="000000" w:themeColor="text1"/>
          <w:lang w:val="en-CA"/>
        </w:rPr>
        <w:t xml:space="preserve">enhance your </w:t>
      </w:r>
      <w:r w:rsidR="00656D13" w:rsidRPr="0013747A">
        <w:rPr>
          <w:color w:val="000000" w:themeColor="text1"/>
          <w:lang w:val="en-CA"/>
        </w:rPr>
        <w:t>enterprise portfolio management practices</w:t>
      </w:r>
      <w:r w:rsidR="00A0110A" w:rsidRPr="0013747A">
        <w:rPr>
          <w:color w:val="000000" w:themeColor="text1"/>
          <w:lang w:val="en-CA"/>
        </w:rPr>
        <w:t xml:space="preserve"> or see these supporting blueprints!</w:t>
      </w:r>
    </w:p>
    <w:p w14:paraId="74D3F3C0" w14:textId="77777777" w:rsidR="00D12F77" w:rsidRPr="0013747A" w:rsidRDefault="00D12F77" w:rsidP="00611EFE">
      <w:pPr>
        <w:rPr>
          <w:color w:val="000000" w:themeColor="text1"/>
          <w:lang w:val="en-CA"/>
        </w:rPr>
      </w:pPr>
    </w:p>
    <w:p w14:paraId="54C06698" w14:textId="77777777" w:rsidR="00D12F77" w:rsidRPr="0013747A" w:rsidRDefault="00000000" w:rsidP="00D12F77">
      <w:pPr>
        <w:pStyle w:val="Caption"/>
        <w:rPr>
          <w:rFonts w:asciiTheme="minorHAnsi" w:hAnsiTheme="minorHAnsi" w:cstheme="minorHAnsi"/>
          <w:lang w:val="en-CA"/>
        </w:rPr>
      </w:pPr>
      <w:hyperlink r:id="rId35" w:history="1">
        <w:r w:rsidR="00D12F77" w:rsidRPr="0013747A">
          <w:rPr>
            <w:rStyle w:val="Hyperlink"/>
            <w:rFonts w:asciiTheme="minorHAnsi" w:hAnsiTheme="minorHAnsi" w:cstheme="minorHAnsi"/>
            <w:lang w:val="en-CA"/>
          </w:rPr>
          <w:t>CIO Roundtable: Fighting the housing crisis: How to accelerate building permits</w:t>
        </w:r>
      </w:hyperlink>
    </w:p>
    <w:p w14:paraId="44171BEF" w14:textId="77777777" w:rsidR="00D12F77" w:rsidRPr="0013747A" w:rsidRDefault="00000000" w:rsidP="00D12F77">
      <w:pPr>
        <w:pStyle w:val="Caption"/>
        <w:rPr>
          <w:rFonts w:asciiTheme="minorHAnsi" w:hAnsiTheme="minorHAnsi" w:cstheme="minorHAnsi"/>
          <w:lang w:val="en-CA"/>
        </w:rPr>
      </w:pPr>
      <w:hyperlink r:id="rId36" w:history="1">
        <w:r w:rsidR="00D12F77" w:rsidRPr="0013747A">
          <w:rPr>
            <w:rStyle w:val="Hyperlink"/>
            <w:rFonts w:asciiTheme="minorHAnsi" w:hAnsiTheme="minorHAnsi" w:cstheme="minorHAnsi"/>
            <w:lang w:val="en-CA"/>
          </w:rPr>
          <w:t>Seven Steps to Accelerate Building Permits in Canadian Municipalities</w:t>
        </w:r>
      </w:hyperlink>
    </w:p>
    <w:p w14:paraId="2338FE4E" w14:textId="77777777" w:rsidR="00D12F77" w:rsidRPr="0013747A" w:rsidRDefault="00000000" w:rsidP="00D12F77">
      <w:pPr>
        <w:pStyle w:val="Caption"/>
        <w:rPr>
          <w:lang w:val="en-CA"/>
        </w:rPr>
      </w:pPr>
      <w:hyperlink r:id="rId37" w:history="1">
        <w:r w:rsidR="00D12F77" w:rsidRPr="0013747A">
          <w:rPr>
            <w:rStyle w:val="Hyperlink"/>
            <w:lang w:val="en-CA"/>
          </w:rPr>
          <w:t>Build a Comprehensive Business Case</w:t>
        </w:r>
      </w:hyperlink>
    </w:p>
    <w:p w14:paraId="583723A2" w14:textId="77777777" w:rsidR="006E66D9" w:rsidRPr="0013747A" w:rsidRDefault="00000000" w:rsidP="006E66D9">
      <w:pPr>
        <w:pStyle w:val="Caption"/>
        <w:rPr>
          <w:rFonts w:eastAsiaTheme="minorHAnsi"/>
          <w:noProof/>
          <w:color w:val="000000" w:themeColor="text1"/>
          <w:lang w:val="en-CA"/>
        </w:rPr>
      </w:pPr>
      <w:hyperlink r:id="rId38" w:history="1">
        <w:r w:rsidR="006E66D9" w:rsidRPr="0013747A">
          <w:rPr>
            <w:rStyle w:val="Hyperlink"/>
            <w:lang w:val="en-CA"/>
          </w:rPr>
          <w:t>Build Your Data Quality Program</w:t>
        </w:r>
      </w:hyperlink>
    </w:p>
    <w:p w14:paraId="1A93F85D" w14:textId="0F81A120" w:rsidR="006E66D9" w:rsidRPr="0013747A" w:rsidRDefault="00000000" w:rsidP="000A3170">
      <w:pPr>
        <w:pStyle w:val="Caption"/>
        <w:rPr>
          <w:rFonts w:eastAsiaTheme="minorHAnsi"/>
          <w:noProof/>
          <w:color w:val="000000" w:themeColor="text1"/>
          <w:lang w:val="en-CA"/>
        </w:rPr>
      </w:pPr>
      <w:hyperlink r:id="rId39" w:history="1">
        <w:r w:rsidR="00D80395">
          <w:rPr>
            <w:rStyle w:val="Hyperlink"/>
            <w:lang w:val="en-CA"/>
          </w:rPr>
          <w:t>Formalize Your Digital Business Strategy</w:t>
        </w:r>
      </w:hyperlink>
    </w:p>
    <w:sectPr w:rsidR="006E66D9" w:rsidRPr="0013747A" w:rsidSect="00447D58">
      <w:headerReference w:type="default" r:id="rId40"/>
      <w:footerReference w:type="default" r:id="rId41"/>
      <w:pgSz w:w="12240" w:h="15840"/>
      <w:pgMar w:top="7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2D9C" w14:textId="77777777" w:rsidR="00D56031" w:rsidRDefault="00D56031" w:rsidP="00454E29">
      <w:r>
        <w:separator/>
      </w:r>
    </w:p>
  </w:endnote>
  <w:endnote w:type="continuationSeparator" w:id="0">
    <w:p w14:paraId="766856A3" w14:textId="77777777" w:rsidR="00D56031" w:rsidRDefault="00D56031" w:rsidP="0045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3F11" w14:textId="436CDFE8" w:rsidR="002546C1" w:rsidRPr="00D21271" w:rsidRDefault="00D21271" w:rsidP="00D21271">
    <w:pPr>
      <w:tabs>
        <w:tab w:val="right" w:pos="8789"/>
      </w:tabs>
      <w:rPr>
        <w:rFonts w:ascii="Montserrat Light" w:hAnsi="Montserrat Light"/>
        <w:color w:val="000000" w:themeColor="text1"/>
        <w:sz w:val="16"/>
        <w:szCs w:val="16"/>
      </w:rPr>
    </w:pPr>
    <w:r w:rsidRPr="00F216D5">
      <w:rPr>
        <w:rFonts w:ascii="Montserrat Light" w:hAnsi="Montserrat Light"/>
        <w:color w:val="000000" w:themeColor="text1"/>
        <w:sz w:val="16"/>
        <w:szCs w:val="16"/>
      </w:rPr>
      <w:t>INFO-TECH RESEARCH GROUP</w:t>
    </w:r>
    <w:r>
      <w:rPr>
        <w:rFonts w:ascii="Montserrat Light" w:hAnsi="Montserrat Light"/>
        <w:color w:val="000000" w:themeColor="text1"/>
        <w:sz w:val="16"/>
        <w:szCs w:val="16"/>
      </w:rPr>
      <w:tab/>
    </w:r>
    <w:r w:rsidRPr="00E87110">
      <w:rPr>
        <w:rFonts w:ascii="Montserrat Light" w:hAnsi="Montserrat Light"/>
        <w:color w:val="000000" w:themeColor="text1"/>
        <w:sz w:val="16"/>
        <w:szCs w:val="16"/>
      </w:rPr>
      <w:fldChar w:fldCharType="begin"/>
    </w:r>
    <w:r w:rsidRPr="00E87110">
      <w:rPr>
        <w:rFonts w:ascii="Montserrat Light" w:hAnsi="Montserrat Light"/>
        <w:color w:val="000000" w:themeColor="text1"/>
        <w:sz w:val="16"/>
        <w:szCs w:val="16"/>
      </w:rPr>
      <w:instrText xml:space="preserve"> PAGE   \* MERGEFORMAT </w:instrText>
    </w:r>
    <w:r w:rsidRPr="00E87110">
      <w:rPr>
        <w:rFonts w:ascii="Montserrat Light" w:hAnsi="Montserrat Light"/>
        <w:color w:val="000000" w:themeColor="text1"/>
        <w:sz w:val="16"/>
        <w:szCs w:val="16"/>
      </w:rPr>
      <w:fldChar w:fldCharType="separate"/>
    </w:r>
    <w:r>
      <w:rPr>
        <w:rFonts w:ascii="Montserrat Light" w:hAnsi="Montserrat Light"/>
        <w:color w:val="000000" w:themeColor="text1"/>
        <w:sz w:val="16"/>
        <w:szCs w:val="16"/>
      </w:rPr>
      <w:t>1</w:t>
    </w:r>
    <w:r w:rsidRPr="00E87110">
      <w:rPr>
        <w:rFonts w:ascii="Montserrat Light" w:hAnsi="Montserrat Light"/>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C338" w14:textId="77777777" w:rsidR="00D56031" w:rsidRDefault="00D56031" w:rsidP="00454E29">
      <w:r>
        <w:separator/>
      </w:r>
    </w:p>
  </w:footnote>
  <w:footnote w:type="continuationSeparator" w:id="0">
    <w:p w14:paraId="6CA0DAEA" w14:textId="77777777" w:rsidR="00D56031" w:rsidRDefault="00D56031" w:rsidP="0045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43AE" w14:textId="6E5B2882" w:rsidR="00183E14" w:rsidRPr="000F1ADB" w:rsidRDefault="00183E14" w:rsidP="00183E14">
    <w:pPr>
      <w:jc w:val="right"/>
      <w:rPr>
        <w:rFonts w:ascii="Montserrat Light" w:hAnsi="Montserrat Light"/>
        <w:caps/>
        <w:color w:val="000000" w:themeColor="text1"/>
        <w:sz w:val="16"/>
        <w:szCs w:val="16"/>
      </w:rPr>
    </w:pPr>
    <w:r w:rsidRPr="000F1ADB">
      <w:rPr>
        <w:rFonts w:ascii="Montserrat Light" w:hAnsi="Montserrat Light"/>
        <w:caps/>
        <w:noProof/>
        <w:color w:val="000000" w:themeColor="text1"/>
        <w:sz w:val="16"/>
        <w:szCs w:val="16"/>
      </w:rPr>
      <mc:AlternateContent>
        <mc:Choice Requires="wps">
          <w:drawing>
            <wp:anchor distT="0" distB="0" distL="114300" distR="114300" simplePos="0" relativeHeight="251659264" behindDoc="1" locked="0" layoutInCell="1" allowOverlap="1" wp14:anchorId="4C5A52F6" wp14:editId="402D7EA9">
              <wp:simplePos x="0" y="0"/>
              <wp:positionH relativeFrom="margin">
                <wp:posOffset>-39877</wp:posOffset>
              </wp:positionH>
              <wp:positionV relativeFrom="page">
                <wp:posOffset>649596</wp:posOffset>
              </wp:positionV>
              <wp:extent cx="5629525" cy="0"/>
              <wp:effectExtent l="0" t="0" r="0" b="0"/>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29525" cy="0"/>
                      </a:xfrm>
                      <a:prstGeom prst="line">
                        <a:avLst/>
                      </a:prstGeom>
                      <a:noFill/>
                      <a:ln w="3175">
                        <a:solidFill>
                          <a:srgbClr val="4949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F0FB" id="Line 20"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5pt,51.15pt" to="440.1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" strokecolor="#494949" strokeweight=".25pt">
              <o:lock v:ext="edit" shapetype="f"/>
              <w10:wrap anchorx="margin" anchory="page"/>
            </v:line>
          </w:pict>
        </mc:Fallback>
      </mc:AlternateContent>
    </w:r>
    <w:r w:rsidRPr="000F1ADB">
      <w:rPr>
        <w:rFonts w:ascii="Montserrat Light" w:hAnsi="Montserrat Light"/>
        <w:caps/>
        <w:color w:val="000000" w:themeColor="text1"/>
        <w:sz w:val="16"/>
        <w:szCs w:val="16"/>
      </w:rPr>
      <w:t xml:space="preserve"> </w:t>
    </w:r>
    <w:r w:rsidR="002546C1" w:rsidRPr="002546C1">
      <w:rPr>
        <w:rFonts w:ascii="Montserrat Light" w:hAnsi="Montserrat Light"/>
        <w:caps/>
        <w:color w:val="000000" w:themeColor="text1"/>
        <w:sz w:val="16"/>
        <w:szCs w:val="16"/>
      </w:rPr>
      <w:t>Canada Is Really Big! Population Growth, the Housing Crisis, and Information Technology</w:t>
    </w:r>
  </w:p>
  <w:p w14:paraId="435F1A2F" w14:textId="77777777" w:rsidR="00454E29" w:rsidRDefault="0045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4648"/>
    <w:multiLevelType w:val="hybridMultilevel"/>
    <w:tmpl w:val="D88C21E0"/>
    <w:lvl w:ilvl="0" w:tplc="A2B20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404F4D"/>
    <w:multiLevelType w:val="hybridMultilevel"/>
    <w:tmpl w:val="23420CE8"/>
    <w:lvl w:ilvl="0" w:tplc="1009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 w15:restartNumberingAfterBreak="0">
    <w:nsid w:val="14B81B0E"/>
    <w:multiLevelType w:val="hybridMultilevel"/>
    <w:tmpl w:val="593250F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1B303415"/>
    <w:multiLevelType w:val="multilevel"/>
    <w:tmpl w:val="7C9E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C7715"/>
    <w:multiLevelType w:val="hybridMultilevel"/>
    <w:tmpl w:val="057CAA62"/>
    <w:lvl w:ilvl="0" w:tplc="B00C43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A312F"/>
    <w:multiLevelType w:val="hybridMultilevel"/>
    <w:tmpl w:val="F2EA982E"/>
    <w:lvl w:ilvl="0" w:tplc="10090001">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6" w15:restartNumberingAfterBreak="0">
    <w:nsid w:val="73AC6E2D"/>
    <w:multiLevelType w:val="hybridMultilevel"/>
    <w:tmpl w:val="0E1E1154"/>
    <w:lvl w:ilvl="0" w:tplc="C83AE4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7808462">
    <w:abstractNumId w:val="3"/>
  </w:num>
  <w:num w:numId="2" w16cid:durableId="94907316">
    <w:abstractNumId w:val="0"/>
  </w:num>
  <w:num w:numId="3" w16cid:durableId="1685400841">
    <w:abstractNumId w:val="6"/>
  </w:num>
  <w:num w:numId="4" w16cid:durableId="603683861">
    <w:abstractNumId w:val="2"/>
  </w:num>
  <w:num w:numId="5" w16cid:durableId="1883588212">
    <w:abstractNumId w:val="1"/>
  </w:num>
  <w:num w:numId="6" w16cid:durableId="505945896">
    <w:abstractNumId w:val="5"/>
  </w:num>
  <w:num w:numId="7" w16cid:durableId="119924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53"/>
    <w:rsid w:val="0000218A"/>
    <w:rsid w:val="0000712D"/>
    <w:rsid w:val="00011A89"/>
    <w:rsid w:val="00013727"/>
    <w:rsid w:val="00015617"/>
    <w:rsid w:val="000166B0"/>
    <w:rsid w:val="00022819"/>
    <w:rsid w:val="00025857"/>
    <w:rsid w:val="0002694E"/>
    <w:rsid w:val="0003317E"/>
    <w:rsid w:val="00035444"/>
    <w:rsid w:val="0003752B"/>
    <w:rsid w:val="00041971"/>
    <w:rsid w:val="00043071"/>
    <w:rsid w:val="0004462A"/>
    <w:rsid w:val="000464BA"/>
    <w:rsid w:val="000468FD"/>
    <w:rsid w:val="00047BB6"/>
    <w:rsid w:val="000508B6"/>
    <w:rsid w:val="00051A88"/>
    <w:rsid w:val="00052F0C"/>
    <w:rsid w:val="00054891"/>
    <w:rsid w:val="000611E4"/>
    <w:rsid w:val="00063253"/>
    <w:rsid w:val="00064068"/>
    <w:rsid w:val="00066B8E"/>
    <w:rsid w:val="000670C7"/>
    <w:rsid w:val="00070744"/>
    <w:rsid w:val="000719F4"/>
    <w:rsid w:val="00073CD1"/>
    <w:rsid w:val="00080BA8"/>
    <w:rsid w:val="00082307"/>
    <w:rsid w:val="00082BD5"/>
    <w:rsid w:val="000834C8"/>
    <w:rsid w:val="000851B8"/>
    <w:rsid w:val="00090E11"/>
    <w:rsid w:val="00092ECA"/>
    <w:rsid w:val="0009743A"/>
    <w:rsid w:val="000A22C3"/>
    <w:rsid w:val="000A3170"/>
    <w:rsid w:val="000B73EB"/>
    <w:rsid w:val="000D4C87"/>
    <w:rsid w:val="000D5EA2"/>
    <w:rsid w:val="000D64A5"/>
    <w:rsid w:val="000D6DA7"/>
    <w:rsid w:val="000D765E"/>
    <w:rsid w:val="000E0940"/>
    <w:rsid w:val="000E5483"/>
    <w:rsid w:val="000E689C"/>
    <w:rsid w:val="000F0942"/>
    <w:rsid w:val="000F19AC"/>
    <w:rsid w:val="000F1D45"/>
    <w:rsid w:val="000F347E"/>
    <w:rsid w:val="000F5042"/>
    <w:rsid w:val="000F5B69"/>
    <w:rsid w:val="000F70A6"/>
    <w:rsid w:val="00100481"/>
    <w:rsid w:val="00102259"/>
    <w:rsid w:val="00111D29"/>
    <w:rsid w:val="00112EB6"/>
    <w:rsid w:val="0011308B"/>
    <w:rsid w:val="00120983"/>
    <w:rsid w:val="00120B94"/>
    <w:rsid w:val="00126791"/>
    <w:rsid w:val="0013137F"/>
    <w:rsid w:val="00131626"/>
    <w:rsid w:val="00134E91"/>
    <w:rsid w:val="001370BA"/>
    <w:rsid w:val="0013747A"/>
    <w:rsid w:val="00137A05"/>
    <w:rsid w:val="00141672"/>
    <w:rsid w:val="001460CA"/>
    <w:rsid w:val="001477B7"/>
    <w:rsid w:val="00150C41"/>
    <w:rsid w:val="001513F1"/>
    <w:rsid w:val="001522F2"/>
    <w:rsid w:val="00152757"/>
    <w:rsid w:val="001542F5"/>
    <w:rsid w:val="00156C91"/>
    <w:rsid w:val="00157D2D"/>
    <w:rsid w:val="00160FFB"/>
    <w:rsid w:val="00162296"/>
    <w:rsid w:val="00162316"/>
    <w:rsid w:val="001643BF"/>
    <w:rsid w:val="001671A0"/>
    <w:rsid w:val="00176D1A"/>
    <w:rsid w:val="0018144F"/>
    <w:rsid w:val="001828DD"/>
    <w:rsid w:val="00183E14"/>
    <w:rsid w:val="00184EE3"/>
    <w:rsid w:val="00185560"/>
    <w:rsid w:val="001866F6"/>
    <w:rsid w:val="00186A50"/>
    <w:rsid w:val="00191AFC"/>
    <w:rsid w:val="0019566A"/>
    <w:rsid w:val="0019652D"/>
    <w:rsid w:val="00196FEC"/>
    <w:rsid w:val="001A2AB0"/>
    <w:rsid w:val="001A397C"/>
    <w:rsid w:val="001A4679"/>
    <w:rsid w:val="001A4CB2"/>
    <w:rsid w:val="001A6866"/>
    <w:rsid w:val="001A7182"/>
    <w:rsid w:val="001B0A6F"/>
    <w:rsid w:val="001B2FD1"/>
    <w:rsid w:val="001B5D82"/>
    <w:rsid w:val="001C2B3A"/>
    <w:rsid w:val="001C47CC"/>
    <w:rsid w:val="001C5537"/>
    <w:rsid w:val="001C68E0"/>
    <w:rsid w:val="001D0F45"/>
    <w:rsid w:val="001D53DF"/>
    <w:rsid w:val="001D558A"/>
    <w:rsid w:val="001E0EB9"/>
    <w:rsid w:val="001E2644"/>
    <w:rsid w:val="001E432F"/>
    <w:rsid w:val="001E4710"/>
    <w:rsid w:val="001E49E1"/>
    <w:rsid w:val="001E4A0F"/>
    <w:rsid w:val="001F299C"/>
    <w:rsid w:val="001F2E81"/>
    <w:rsid w:val="001F3329"/>
    <w:rsid w:val="001F5D21"/>
    <w:rsid w:val="001F60F1"/>
    <w:rsid w:val="001F7D0A"/>
    <w:rsid w:val="00200D5E"/>
    <w:rsid w:val="00203174"/>
    <w:rsid w:val="002045BD"/>
    <w:rsid w:val="002068F0"/>
    <w:rsid w:val="002073F1"/>
    <w:rsid w:val="00210ED4"/>
    <w:rsid w:val="002162BC"/>
    <w:rsid w:val="00221868"/>
    <w:rsid w:val="00222339"/>
    <w:rsid w:val="00222414"/>
    <w:rsid w:val="00223231"/>
    <w:rsid w:val="00224230"/>
    <w:rsid w:val="00225ED9"/>
    <w:rsid w:val="00226946"/>
    <w:rsid w:val="0023205C"/>
    <w:rsid w:val="00233DC4"/>
    <w:rsid w:val="00234220"/>
    <w:rsid w:val="00234EF0"/>
    <w:rsid w:val="00237673"/>
    <w:rsid w:val="00242157"/>
    <w:rsid w:val="00245539"/>
    <w:rsid w:val="00245977"/>
    <w:rsid w:val="00245AC1"/>
    <w:rsid w:val="00251B58"/>
    <w:rsid w:val="002530EF"/>
    <w:rsid w:val="002546C1"/>
    <w:rsid w:val="00254A3D"/>
    <w:rsid w:val="002561C9"/>
    <w:rsid w:val="00257523"/>
    <w:rsid w:val="00257684"/>
    <w:rsid w:val="002579B9"/>
    <w:rsid w:val="00270B55"/>
    <w:rsid w:val="002718A3"/>
    <w:rsid w:val="00273A04"/>
    <w:rsid w:val="00273AA0"/>
    <w:rsid w:val="00274AD1"/>
    <w:rsid w:val="00275F9C"/>
    <w:rsid w:val="00277390"/>
    <w:rsid w:val="00280235"/>
    <w:rsid w:val="00280A98"/>
    <w:rsid w:val="002814F6"/>
    <w:rsid w:val="00283699"/>
    <w:rsid w:val="002854E2"/>
    <w:rsid w:val="00286179"/>
    <w:rsid w:val="002914DE"/>
    <w:rsid w:val="0029210E"/>
    <w:rsid w:val="00293277"/>
    <w:rsid w:val="0029720C"/>
    <w:rsid w:val="00297682"/>
    <w:rsid w:val="002A4633"/>
    <w:rsid w:val="002B0173"/>
    <w:rsid w:val="002B2419"/>
    <w:rsid w:val="002B40EC"/>
    <w:rsid w:val="002B50FA"/>
    <w:rsid w:val="002B7DF1"/>
    <w:rsid w:val="002C214F"/>
    <w:rsid w:val="002C4569"/>
    <w:rsid w:val="002C698E"/>
    <w:rsid w:val="002D0A79"/>
    <w:rsid w:val="002D189A"/>
    <w:rsid w:val="002D29FD"/>
    <w:rsid w:val="002D2A9E"/>
    <w:rsid w:val="002D329C"/>
    <w:rsid w:val="002D402F"/>
    <w:rsid w:val="002D4DAB"/>
    <w:rsid w:val="002E085E"/>
    <w:rsid w:val="002E08B9"/>
    <w:rsid w:val="002E30FB"/>
    <w:rsid w:val="002E58E0"/>
    <w:rsid w:val="002E5E34"/>
    <w:rsid w:val="002E606E"/>
    <w:rsid w:val="002F070F"/>
    <w:rsid w:val="002F36F9"/>
    <w:rsid w:val="002F5A35"/>
    <w:rsid w:val="002F7260"/>
    <w:rsid w:val="00302BBC"/>
    <w:rsid w:val="00306449"/>
    <w:rsid w:val="00311EC5"/>
    <w:rsid w:val="00313C5E"/>
    <w:rsid w:val="00315D96"/>
    <w:rsid w:val="0031796F"/>
    <w:rsid w:val="0033181F"/>
    <w:rsid w:val="0033431D"/>
    <w:rsid w:val="0034318D"/>
    <w:rsid w:val="00344530"/>
    <w:rsid w:val="003465CC"/>
    <w:rsid w:val="00350413"/>
    <w:rsid w:val="00350738"/>
    <w:rsid w:val="00352124"/>
    <w:rsid w:val="003613FD"/>
    <w:rsid w:val="00361EFB"/>
    <w:rsid w:val="00362226"/>
    <w:rsid w:val="00365E4D"/>
    <w:rsid w:val="0036661D"/>
    <w:rsid w:val="00370121"/>
    <w:rsid w:val="00373079"/>
    <w:rsid w:val="00373351"/>
    <w:rsid w:val="00374178"/>
    <w:rsid w:val="00375D01"/>
    <w:rsid w:val="003763E7"/>
    <w:rsid w:val="0037790C"/>
    <w:rsid w:val="00380C2F"/>
    <w:rsid w:val="00384242"/>
    <w:rsid w:val="003851C5"/>
    <w:rsid w:val="00385F52"/>
    <w:rsid w:val="00387017"/>
    <w:rsid w:val="0038724E"/>
    <w:rsid w:val="00387294"/>
    <w:rsid w:val="00390CF0"/>
    <w:rsid w:val="003939AC"/>
    <w:rsid w:val="003962AB"/>
    <w:rsid w:val="003A05CB"/>
    <w:rsid w:val="003A37BC"/>
    <w:rsid w:val="003A3CC0"/>
    <w:rsid w:val="003A5BAF"/>
    <w:rsid w:val="003A6C57"/>
    <w:rsid w:val="003B0C11"/>
    <w:rsid w:val="003B0E04"/>
    <w:rsid w:val="003B2D2B"/>
    <w:rsid w:val="003B423F"/>
    <w:rsid w:val="003B5F0B"/>
    <w:rsid w:val="003B5F69"/>
    <w:rsid w:val="003B779C"/>
    <w:rsid w:val="003C1490"/>
    <w:rsid w:val="003D23B1"/>
    <w:rsid w:val="003D4630"/>
    <w:rsid w:val="003D48C5"/>
    <w:rsid w:val="003D537E"/>
    <w:rsid w:val="003D7C97"/>
    <w:rsid w:val="003E0400"/>
    <w:rsid w:val="003E3668"/>
    <w:rsid w:val="003F221C"/>
    <w:rsid w:val="003F2483"/>
    <w:rsid w:val="003F2D89"/>
    <w:rsid w:val="003F2F47"/>
    <w:rsid w:val="003F3B05"/>
    <w:rsid w:val="003F3CAD"/>
    <w:rsid w:val="003F42EB"/>
    <w:rsid w:val="003F5068"/>
    <w:rsid w:val="0040098A"/>
    <w:rsid w:val="00413B8C"/>
    <w:rsid w:val="004156F3"/>
    <w:rsid w:val="00422BD8"/>
    <w:rsid w:val="00425751"/>
    <w:rsid w:val="0042689E"/>
    <w:rsid w:val="00426DCE"/>
    <w:rsid w:val="00426F69"/>
    <w:rsid w:val="004312A1"/>
    <w:rsid w:val="00432FC9"/>
    <w:rsid w:val="00440800"/>
    <w:rsid w:val="00443844"/>
    <w:rsid w:val="00443F4B"/>
    <w:rsid w:val="00444BD3"/>
    <w:rsid w:val="00444C56"/>
    <w:rsid w:val="00444FDB"/>
    <w:rsid w:val="00447D58"/>
    <w:rsid w:val="004508A0"/>
    <w:rsid w:val="00453E71"/>
    <w:rsid w:val="00454DA5"/>
    <w:rsid w:val="00454E29"/>
    <w:rsid w:val="00454F09"/>
    <w:rsid w:val="004564BE"/>
    <w:rsid w:val="004579E0"/>
    <w:rsid w:val="00457D97"/>
    <w:rsid w:val="00460E30"/>
    <w:rsid w:val="00461441"/>
    <w:rsid w:val="00461F64"/>
    <w:rsid w:val="0046293A"/>
    <w:rsid w:val="00462E9C"/>
    <w:rsid w:val="004631D0"/>
    <w:rsid w:val="004645A3"/>
    <w:rsid w:val="004650BC"/>
    <w:rsid w:val="00465B4E"/>
    <w:rsid w:val="004670F2"/>
    <w:rsid w:val="00467347"/>
    <w:rsid w:val="00471F6F"/>
    <w:rsid w:val="00472254"/>
    <w:rsid w:val="004728B9"/>
    <w:rsid w:val="00477544"/>
    <w:rsid w:val="0048130A"/>
    <w:rsid w:val="00481F0E"/>
    <w:rsid w:val="00482AD3"/>
    <w:rsid w:val="004928DB"/>
    <w:rsid w:val="004941C1"/>
    <w:rsid w:val="00496BB2"/>
    <w:rsid w:val="00497B53"/>
    <w:rsid w:val="004A1076"/>
    <w:rsid w:val="004A28E7"/>
    <w:rsid w:val="004A4481"/>
    <w:rsid w:val="004A47A4"/>
    <w:rsid w:val="004A4E02"/>
    <w:rsid w:val="004A5230"/>
    <w:rsid w:val="004A699F"/>
    <w:rsid w:val="004A725E"/>
    <w:rsid w:val="004A7E64"/>
    <w:rsid w:val="004B14AC"/>
    <w:rsid w:val="004B5A94"/>
    <w:rsid w:val="004B6602"/>
    <w:rsid w:val="004B699F"/>
    <w:rsid w:val="004B6B45"/>
    <w:rsid w:val="004C44FA"/>
    <w:rsid w:val="004C4630"/>
    <w:rsid w:val="004C5623"/>
    <w:rsid w:val="004C64F4"/>
    <w:rsid w:val="004C7A63"/>
    <w:rsid w:val="004D709D"/>
    <w:rsid w:val="004D7177"/>
    <w:rsid w:val="004D77C0"/>
    <w:rsid w:val="004E6685"/>
    <w:rsid w:val="004E78ED"/>
    <w:rsid w:val="004F2DCB"/>
    <w:rsid w:val="004F3E0A"/>
    <w:rsid w:val="004F4D37"/>
    <w:rsid w:val="004F5822"/>
    <w:rsid w:val="004F74EB"/>
    <w:rsid w:val="0050058B"/>
    <w:rsid w:val="0050117F"/>
    <w:rsid w:val="00504358"/>
    <w:rsid w:val="0050556B"/>
    <w:rsid w:val="005101A3"/>
    <w:rsid w:val="00510F5B"/>
    <w:rsid w:val="005126BA"/>
    <w:rsid w:val="00512764"/>
    <w:rsid w:val="00512B13"/>
    <w:rsid w:val="005132D3"/>
    <w:rsid w:val="005152C7"/>
    <w:rsid w:val="005173B1"/>
    <w:rsid w:val="00521BEC"/>
    <w:rsid w:val="00523681"/>
    <w:rsid w:val="00523DB8"/>
    <w:rsid w:val="00523EEB"/>
    <w:rsid w:val="0053071E"/>
    <w:rsid w:val="0053205F"/>
    <w:rsid w:val="00537626"/>
    <w:rsid w:val="0054015F"/>
    <w:rsid w:val="005462ED"/>
    <w:rsid w:val="00547937"/>
    <w:rsid w:val="00547CD1"/>
    <w:rsid w:val="005562C4"/>
    <w:rsid w:val="0055683D"/>
    <w:rsid w:val="0056033B"/>
    <w:rsid w:val="0056355C"/>
    <w:rsid w:val="00563B3E"/>
    <w:rsid w:val="0056617B"/>
    <w:rsid w:val="00571561"/>
    <w:rsid w:val="0057606C"/>
    <w:rsid w:val="00581F1A"/>
    <w:rsid w:val="00582036"/>
    <w:rsid w:val="00582762"/>
    <w:rsid w:val="0058306F"/>
    <w:rsid w:val="00587E1C"/>
    <w:rsid w:val="00591989"/>
    <w:rsid w:val="0059222B"/>
    <w:rsid w:val="00595782"/>
    <w:rsid w:val="0059626B"/>
    <w:rsid w:val="005968D4"/>
    <w:rsid w:val="005A0605"/>
    <w:rsid w:val="005A101D"/>
    <w:rsid w:val="005A1A5D"/>
    <w:rsid w:val="005A2AAF"/>
    <w:rsid w:val="005A4040"/>
    <w:rsid w:val="005A40B4"/>
    <w:rsid w:val="005B29FE"/>
    <w:rsid w:val="005B2E21"/>
    <w:rsid w:val="005B4816"/>
    <w:rsid w:val="005B6A0D"/>
    <w:rsid w:val="005B7DFC"/>
    <w:rsid w:val="005C0721"/>
    <w:rsid w:val="005C1E63"/>
    <w:rsid w:val="005C3233"/>
    <w:rsid w:val="005C3BD0"/>
    <w:rsid w:val="005D0283"/>
    <w:rsid w:val="005D21BB"/>
    <w:rsid w:val="005D3FCF"/>
    <w:rsid w:val="005D5326"/>
    <w:rsid w:val="005D5471"/>
    <w:rsid w:val="005D63DC"/>
    <w:rsid w:val="005D7E91"/>
    <w:rsid w:val="005E3E4B"/>
    <w:rsid w:val="005E4FA6"/>
    <w:rsid w:val="005E54DB"/>
    <w:rsid w:val="005E58AB"/>
    <w:rsid w:val="005F0A51"/>
    <w:rsid w:val="005F2276"/>
    <w:rsid w:val="005F581C"/>
    <w:rsid w:val="005F6FE6"/>
    <w:rsid w:val="0060000C"/>
    <w:rsid w:val="00604C67"/>
    <w:rsid w:val="00606863"/>
    <w:rsid w:val="00606CCA"/>
    <w:rsid w:val="00606FBC"/>
    <w:rsid w:val="00611EFE"/>
    <w:rsid w:val="00612527"/>
    <w:rsid w:val="00614377"/>
    <w:rsid w:val="00622CF2"/>
    <w:rsid w:val="0063119F"/>
    <w:rsid w:val="00631D10"/>
    <w:rsid w:val="00633C79"/>
    <w:rsid w:val="00635E69"/>
    <w:rsid w:val="006363A2"/>
    <w:rsid w:val="00636651"/>
    <w:rsid w:val="006460EF"/>
    <w:rsid w:val="00650CD1"/>
    <w:rsid w:val="006515D8"/>
    <w:rsid w:val="006527FC"/>
    <w:rsid w:val="00654141"/>
    <w:rsid w:val="0065503B"/>
    <w:rsid w:val="00656D13"/>
    <w:rsid w:val="00660B17"/>
    <w:rsid w:val="00666907"/>
    <w:rsid w:val="00666BA6"/>
    <w:rsid w:val="00667A3C"/>
    <w:rsid w:val="00670FA6"/>
    <w:rsid w:val="00671CF2"/>
    <w:rsid w:val="00673680"/>
    <w:rsid w:val="00673A5B"/>
    <w:rsid w:val="00674149"/>
    <w:rsid w:val="0067616D"/>
    <w:rsid w:val="00681CA9"/>
    <w:rsid w:val="00682715"/>
    <w:rsid w:val="00682B82"/>
    <w:rsid w:val="00683278"/>
    <w:rsid w:val="00683A96"/>
    <w:rsid w:val="00685265"/>
    <w:rsid w:val="00693359"/>
    <w:rsid w:val="00697B91"/>
    <w:rsid w:val="00697C7C"/>
    <w:rsid w:val="006A1269"/>
    <w:rsid w:val="006A2934"/>
    <w:rsid w:val="006A3076"/>
    <w:rsid w:val="006A4ED7"/>
    <w:rsid w:val="006A523F"/>
    <w:rsid w:val="006A65D1"/>
    <w:rsid w:val="006A763C"/>
    <w:rsid w:val="006B173D"/>
    <w:rsid w:val="006B1810"/>
    <w:rsid w:val="006B7B80"/>
    <w:rsid w:val="006C3AA5"/>
    <w:rsid w:val="006C5C9A"/>
    <w:rsid w:val="006C6B30"/>
    <w:rsid w:val="006C6BE5"/>
    <w:rsid w:val="006D2270"/>
    <w:rsid w:val="006D6DCB"/>
    <w:rsid w:val="006D74A7"/>
    <w:rsid w:val="006D79AF"/>
    <w:rsid w:val="006E3AF1"/>
    <w:rsid w:val="006E5B9A"/>
    <w:rsid w:val="006E66D9"/>
    <w:rsid w:val="006F1AA7"/>
    <w:rsid w:val="006F4DF7"/>
    <w:rsid w:val="006F7342"/>
    <w:rsid w:val="006F7BC2"/>
    <w:rsid w:val="007000E1"/>
    <w:rsid w:val="007006B8"/>
    <w:rsid w:val="0070084E"/>
    <w:rsid w:val="007018BD"/>
    <w:rsid w:val="00705DAE"/>
    <w:rsid w:val="0070700C"/>
    <w:rsid w:val="0070737F"/>
    <w:rsid w:val="00710804"/>
    <w:rsid w:val="00711DB2"/>
    <w:rsid w:val="00711FC2"/>
    <w:rsid w:val="007121C0"/>
    <w:rsid w:val="0071320A"/>
    <w:rsid w:val="0071364C"/>
    <w:rsid w:val="00713FE4"/>
    <w:rsid w:val="00716239"/>
    <w:rsid w:val="00720DC5"/>
    <w:rsid w:val="007223C8"/>
    <w:rsid w:val="00723430"/>
    <w:rsid w:val="007241CC"/>
    <w:rsid w:val="00726253"/>
    <w:rsid w:val="007266E2"/>
    <w:rsid w:val="00730B66"/>
    <w:rsid w:val="007320F2"/>
    <w:rsid w:val="00732F5F"/>
    <w:rsid w:val="00733AB1"/>
    <w:rsid w:val="00733B64"/>
    <w:rsid w:val="00734472"/>
    <w:rsid w:val="00735DA5"/>
    <w:rsid w:val="00737730"/>
    <w:rsid w:val="007400F7"/>
    <w:rsid w:val="00740607"/>
    <w:rsid w:val="007446C3"/>
    <w:rsid w:val="0074480F"/>
    <w:rsid w:val="00744BF6"/>
    <w:rsid w:val="007451FE"/>
    <w:rsid w:val="00746DE6"/>
    <w:rsid w:val="0075374F"/>
    <w:rsid w:val="00755101"/>
    <w:rsid w:val="00755EE6"/>
    <w:rsid w:val="007566FB"/>
    <w:rsid w:val="0075703C"/>
    <w:rsid w:val="00760EE3"/>
    <w:rsid w:val="00761760"/>
    <w:rsid w:val="00762DCA"/>
    <w:rsid w:val="0076419E"/>
    <w:rsid w:val="00764256"/>
    <w:rsid w:val="007643B6"/>
    <w:rsid w:val="00764C49"/>
    <w:rsid w:val="00764FDE"/>
    <w:rsid w:val="00765EDC"/>
    <w:rsid w:val="00767014"/>
    <w:rsid w:val="00771706"/>
    <w:rsid w:val="00771C7E"/>
    <w:rsid w:val="007725B4"/>
    <w:rsid w:val="007768E4"/>
    <w:rsid w:val="00776EC3"/>
    <w:rsid w:val="00780DFA"/>
    <w:rsid w:val="0078116C"/>
    <w:rsid w:val="007841E3"/>
    <w:rsid w:val="00784396"/>
    <w:rsid w:val="007859B1"/>
    <w:rsid w:val="00785E6D"/>
    <w:rsid w:val="007908B2"/>
    <w:rsid w:val="00791374"/>
    <w:rsid w:val="00797260"/>
    <w:rsid w:val="007A0629"/>
    <w:rsid w:val="007A0731"/>
    <w:rsid w:val="007A3403"/>
    <w:rsid w:val="007A5B4A"/>
    <w:rsid w:val="007A5DAA"/>
    <w:rsid w:val="007A6032"/>
    <w:rsid w:val="007A793F"/>
    <w:rsid w:val="007A7ACE"/>
    <w:rsid w:val="007B007E"/>
    <w:rsid w:val="007B24A7"/>
    <w:rsid w:val="007B3B3E"/>
    <w:rsid w:val="007B4FDB"/>
    <w:rsid w:val="007B6529"/>
    <w:rsid w:val="007B73C1"/>
    <w:rsid w:val="007B752D"/>
    <w:rsid w:val="007C0648"/>
    <w:rsid w:val="007C26DF"/>
    <w:rsid w:val="007C39BE"/>
    <w:rsid w:val="007C657C"/>
    <w:rsid w:val="007C67E0"/>
    <w:rsid w:val="007C6A1F"/>
    <w:rsid w:val="007D11F0"/>
    <w:rsid w:val="007D15F7"/>
    <w:rsid w:val="007D46C5"/>
    <w:rsid w:val="007D4B0D"/>
    <w:rsid w:val="007D5D41"/>
    <w:rsid w:val="007D7EBC"/>
    <w:rsid w:val="007E3134"/>
    <w:rsid w:val="007E4AB8"/>
    <w:rsid w:val="007E6FE7"/>
    <w:rsid w:val="007F209C"/>
    <w:rsid w:val="007F41B0"/>
    <w:rsid w:val="007F45B2"/>
    <w:rsid w:val="007F54AC"/>
    <w:rsid w:val="007F6629"/>
    <w:rsid w:val="007F7386"/>
    <w:rsid w:val="00800AC9"/>
    <w:rsid w:val="0080474F"/>
    <w:rsid w:val="00804818"/>
    <w:rsid w:val="00804E38"/>
    <w:rsid w:val="00805F05"/>
    <w:rsid w:val="008074EC"/>
    <w:rsid w:val="00807746"/>
    <w:rsid w:val="00811840"/>
    <w:rsid w:val="00816ED0"/>
    <w:rsid w:val="0082574F"/>
    <w:rsid w:val="00826AC8"/>
    <w:rsid w:val="008270C0"/>
    <w:rsid w:val="00827C4A"/>
    <w:rsid w:val="00831D46"/>
    <w:rsid w:val="008320F3"/>
    <w:rsid w:val="00833481"/>
    <w:rsid w:val="008344B1"/>
    <w:rsid w:val="008357B6"/>
    <w:rsid w:val="00837CFC"/>
    <w:rsid w:val="0084069F"/>
    <w:rsid w:val="00840937"/>
    <w:rsid w:val="00847122"/>
    <w:rsid w:val="00847D70"/>
    <w:rsid w:val="008518B4"/>
    <w:rsid w:val="008539DE"/>
    <w:rsid w:val="00856E36"/>
    <w:rsid w:val="00857604"/>
    <w:rsid w:val="0085770A"/>
    <w:rsid w:val="0086128C"/>
    <w:rsid w:val="008612E2"/>
    <w:rsid w:val="008613FF"/>
    <w:rsid w:val="00861D9F"/>
    <w:rsid w:val="008626C3"/>
    <w:rsid w:val="00862F2C"/>
    <w:rsid w:val="008658FD"/>
    <w:rsid w:val="0086732C"/>
    <w:rsid w:val="0086772C"/>
    <w:rsid w:val="008716A6"/>
    <w:rsid w:val="00873E17"/>
    <w:rsid w:val="00873F9C"/>
    <w:rsid w:val="008760C5"/>
    <w:rsid w:val="00880885"/>
    <w:rsid w:val="00880C83"/>
    <w:rsid w:val="00886C35"/>
    <w:rsid w:val="00887A7E"/>
    <w:rsid w:val="00891CDD"/>
    <w:rsid w:val="008A7151"/>
    <w:rsid w:val="008B27E9"/>
    <w:rsid w:val="008D1F02"/>
    <w:rsid w:val="008D3317"/>
    <w:rsid w:val="008D7C1C"/>
    <w:rsid w:val="008E1AD6"/>
    <w:rsid w:val="008E28F4"/>
    <w:rsid w:val="008E3A4D"/>
    <w:rsid w:val="008E3FB3"/>
    <w:rsid w:val="008E6D25"/>
    <w:rsid w:val="008F6FA2"/>
    <w:rsid w:val="009000E8"/>
    <w:rsid w:val="00904111"/>
    <w:rsid w:val="00904B8B"/>
    <w:rsid w:val="00914F80"/>
    <w:rsid w:val="00915BF6"/>
    <w:rsid w:val="009170A5"/>
    <w:rsid w:val="009226AC"/>
    <w:rsid w:val="009226B1"/>
    <w:rsid w:val="00925793"/>
    <w:rsid w:val="00927783"/>
    <w:rsid w:val="009301A2"/>
    <w:rsid w:val="00930A3A"/>
    <w:rsid w:val="00931304"/>
    <w:rsid w:val="0093167E"/>
    <w:rsid w:val="009339B5"/>
    <w:rsid w:val="0093527D"/>
    <w:rsid w:val="009353B7"/>
    <w:rsid w:val="00940589"/>
    <w:rsid w:val="009422EE"/>
    <w:rsid w:val="00942B63"/>
    <w:rsid w:val="00943F88"/>
    <w:rsid w:val="00944E69"/>
    <w:rsid w:val="0094623D"/>
    <w:rsid w:val="00946B2D"/>
    <w:rsid w:val="00951C5B"/>
    <w:rsid w:val="00953979"/>
    <w:rsid w:val="00955962"/>
    <w:rsid w:val="00956FF5"/>
    <w:rsid w:val="00957397"/>
    <w:rsid w:val="009610C6"/>
    <w:rsid w:val="00964DD2"/>
    <w:rsid w:val="00966D92"/>
    <w:rsid w:val="00971864"/>
    <w:rsid w:val="00985B90"/>
    <w:rsid w:val="009870F8"/>
    <w:rsid w:val="009875CE"/>
    <w:rsid w:val="00990101"/>
    <w:rsid w:val="009918DD"/>
    <w:rsid w:val="009940E8"/>
    <w:rsid w:val="00996431"/>
    <w:rsid w:val="009968CC"/>
    <w:rsid w:val="00996E53"/>
    <w:rsid w:val="009A08CA"/>
    <w:rsid w:val="009A09E3"/>
    <w:rsid w:val="009A0C30"/>
    <w:rsid w:val="009A173F"/>
    <w:rsid w:val="009A2505"/>
    <w:rsid w:val="009A2C03"/>
    <w:rsid w:val="009A4E79"/>
    <w:rsid w:val="009A504B"/>
    <w:rsid w:val="009A5D1E"/>
    <w:rsid w:val="009A648B"/>
    <w:rsid w:val="009B4930"/>
    <w:rsid w:val="009C75A3"/>
    <w:rsid w:val="009D04BC"/>
    <w:rsid w:val="009D18D6"/>
    <w:rsid w:val="009D2D1B"/>
    <w:rsid w:val="009D30F3"/>
    <w:rsid w:val="009D6AF0"/>
    <w:rsid w:val="009E3EC6"/>
    <w:rsid w:val="009E79A2"/>
    <w:rsid w:val="009F042A"/>
    <w:rsid w:val="009F3333"/>
    <w:rsid w:val="009F57D2"/>
    <w:rsid w:val="009F5AAB"/>
    <w:rsid w:val="009F6091"/>
    <w:rsid w:val="009F66BF"/>
    <w:rsid w:val="009F6FF2"/>
    <w:rsid w:val="00A0110A"/>
    <w:rsid w:val="00A10214"/>
    <w:rsid w:val="00A120E0"/>
    <w:rsid w:val="00A1676C"/>
    <w:rsid w:val="00A17A94"/>
    <w:rsid w:val="00A21F19"/>
    <w:rsid w:val="00A239A0"/>
    <w:rsid w:val="00A23E79"/>
    <w:rsid w:val="00A257B4"/>
    <w:rsid w:val="00A25918"/>
    <w:rsid w:val="00A2598E"/>
    <w:rsid w:val="00A26209"/>
    <w:rsid w:val="00A26F39"/>
    <w:rsid w:val="00A27BDC"/>
    <w:rsid w:val="00A33395"/>
    <w:rsid w:val="00A4046B"/>
    <w:rsid w:val="00A40C0F"/>
    <w:rsid w:val="00A40F1A"/>
    <w:rsid w:val="00A46090"/>
    <w:rsid w:val="00A50C09"/>
    <w:rsid w:val="00A50E6E"/>
    <w:rsid w:val="00A527D5"/>
    <w:rsid w:val="00A558EC"/>
    <w:rsid w:val="00A561B6"/>
    <w:rsid w:val="00A63F58"/>
    <w:rsid w:val="00A70BA6"/>
    <w:rsid w:val="00A71665"/>
    <w:rsid w:val="00A73D2E"/>
    <w:rsid w:val="00A75082"/>
    <w:rsid w:val="00A775D9"/>
    <w:rsid w:val="00A8111A"/>
    <w:rsid w:val="00A81A83"/>
    <w:rsid w:val="00A81F8D"/>
    <w:rsid w:val="00A824E2"/>
    <w:rsid w:val="00A90A09"/>
    <w:rsid w:val="00A9728B"/>
    <w:rsid w:val="00A97C69"/>
    <w:rsid w:val="00A97DF1"/>
    <w:rsid w:val="00AA4921"/>
    <w:rsid w:val="00AA7D20"/>
    <w:rsid w:val="00AB0446"/>
    <w:rsid w:val="00AB1478"/>
    <w:rsid w:val="00AB23DD"/>
    <w:rsid w:val="00AB54D5"/>
    <w:rsid w:val="00AC3B59"/>
    <w:rsid w:val="00AC5C35"/>
    <w:rsid w:val="00AC7920"/>
    <w:rsid w:val="00AC7B7C"/>
    <w:rsid w:val="00AD30B7"/>
    <w:rsid w:val="00AD3199"/>
    <w:rsid w:val="00AD4E63"/>
    <w:rsid w:val="00AD7598"/>
    <w:rsid w:val="00AE2391"/>
    <w:rsid w:val="00AE26CF"/>
    <w:rsid w:val="00AE2BFA"/>
    <w:rsid w:val="00AE3779"/>
    <w:rsid w:val="00AE56CD"/>
    <w:rsid w:val="00AE7A49"/>
    <w:rsid w:val="00AF06B2"/>
    <w:rsid w:val="00AF3749"/>
    <w:rsid w:val="00AF435D"/>
    <w:rsid w:val="00AF6C16"/>
    <w:rsid w:val="00B043B2"/>
    <w:rsid w:val="00B047EB"/>
    <w:rsid w:val="00B10968"/>
    <w:rsid w:val="00B12A94"/>
    <w:rsid w:val="00B14566"/>
    <w:rsid w:val="00B22372"/>
    <w:rsid w:val="00B255E1"/>
    <w:rsid w:val="00B26519"/>
    <w:rsid w:val="00B269BC"/>
    <w:rsid w:val="00B30809"/>
    <w:rsid w:val="00B3084E"/>
    <w:rsid w:val="00B30CF5"/>
    <w:rsid w:val="00B3139E"/>
    <w:rsid w:val="00B314E8"/>
    <w:rsid w:val="00B31B56"/>
    <w:rsid w:val="00B35E2D"/>
    <w:rsid w:val="00B406A0"/>
    <w:rsid w:val="00B4205C"/>
    <w:rsid w:val="00B470F2"/>
    <w:rsid w:val="00B47E4A"/>
    <w:rsid w:val="00B5307E"/>
    <w:rsid w:val="00B54202"/>
    <w:rsid w:val="00B56F66"/>
    <w:rsid w:val="00B6260B"/>
    <w:rsid w:val="00B650A8"/>
    <w:rsid w:val="00B65725"/>
    <w:rsid w:val="00B658F2"/>
    <w:rsid w:val="00B66864"/>
    <w:rsid w:val="00B7367B"/>
    <w:rsid w:val="00B76642"/>
    <w:rsid w:val="00B76AA0"/>
    <w:rsid w:val="00B81A49"/>
    <w:rsid w:val="00B81E0B"/>
    <w:rsid w:val="00B82F16"/>
    <w:rsid w:val="00B8561C"/>
    <w:rsid w:val="00B859B1"/>
    <w:rsid w:val="00B86939"/>
    <w:rsid w:val="00B90303"/>
    <w:rsid w:val="00B90C53"/>
    <w:rsid w:val="00B91592"/>
    <w:rsid w:val="00B9372B"/>
    <w:rsid w:val="00BA0FC0"/>
    <w:rsid w:val="00BA12DC"/>
    <w:rsid w:val="00BA2A45"/>
    <w:rsid w:val="00BA332D"/>
    <w:rsid w:val="00BA66E2"/>
    <w:rsid w:val="00BA71E2"/>
    <w:rsid w:val="00BB2F4D"/>
    <w:rsid w:val="00BC3CD0"/>
    <w:rsid w:val="00BC3E83"/>
    <w:rsid w:val="00BC3FDD"/>
    <w:rsid w:val="00BC4C18"/>
    <w:rsid w:val="00BC4E3A"/>
    <w:rsid w:val="00BC5247"/>
    <w:rsid w:val="00BC6D71"/>
    <w:rsid w:val="00BD14E0"/>
    <w:rsid w:val="00BD16CF"/>
    <w:rsid w:val="00BD2E77"/>
    <w:rsid w:val="00BD555C"/>
    <w:rsid w:val="00BD721D"/>
    <w:rsid w:val="00BD75E5"/>
    <w:rsid w:val="00BE0114"/>
    <w:rsid w:val="00BE1DAF"/>
    <w:rsid w:val="00BE30EE"/>
    <w:rsid w:val="00BE370D"/>
    <w:rsid w:val="00BE542A"/>
    <w:rsid w:val="00BE561F"/>
    <w:rsid w:val="00BE58CF"/>
    <w:rsid w:val="00BE6AE7"/>
    <w:rsid w:val="00BF1D85"/>
    <w:rsid w:val="00BF5FD7"/>
    <w:rsid w:val="00C01EB6"/>
    <w:rsid w:val="00C028E0"/>
    <w:rsid w:val="00C043C7"/>
    <w:rsid w:val="00C047ED"/>
    <w:rsid w:val="00C05354"/>
    <w:rsid w:val="00C05C94"/>
    <w:rsid w:val="00C15EDF"/>
    <w:rsid w:val="00C172BE"/>
    <w:rsid w:val="00C17F29"/>
    <w:rsid w:val="00C2048A"/>
    <w:rsid w:val="00C20D65"/>
    <w:rsid w:val="00C24F52"/>
    <w:rsid w:val="00C3582F"/>
    <w:rsid w:val="00C36394"/>
    <w:rsid w:val="00C42161"/>
    <w:rsid w:val="00C4626D"/>
    <w:rsid w:val="00C52722"/>
    <w:rsid w:val="00C553C6"/>
    <w:rsid w:val="00C6526F"/>
    <w:rsid w:val="00C7048A"/>
    <w:rsid w:val="00C70610"/>
    <w:rsid w:val="00C7355F"/>
    <w:rsid w:val="00C73899"/>
    <w:rsid w:val="00C73E63"/>
    <w:rsid w:val="00C74CCA"/>
    <w:rsid w:val="00C803F0"/>
    <w:rsid w:val="00C8429C"/>
    <w:rsid w:val="00C85946"/>
    <w:rsid w:val="00C90083"/>
    <w:rsid w:val="00C906F8"/>
    <w:rsid w:val="00C9205C"/>
    <w:rsid w:val="00C95E4E"/>
    <w:rsid w:val="00CA222D"/>
    <w:rsid w:val="00CA41C8"/>
    <w:rsid w:val="00CA43DB"/>
    <w:rsid w:val="00CA47A2"/>
    <w:rsid w:val="00CA4D74"/>
    <w:rsid w:val="00CA541F"/>
    <w:rsid w:val="00CB202D"/>
    <w:rsid w:val="00CB730E"/>
    <w:rsid w:val="00CC0A49"/>
    <w:rsid w:val="00CC294A"/>
    <w:rsid w:val="00CC296E"/>
    <w:rsid w:val="00CD08B0"/>
    <w:rsid w:val="00CD165B"/>
    <w:rsid w:val="00CD2657"/>
    <w:rsid w:val="00CD27D1"/>
    <w:rsid w:val="00CD6D22"/>
    <w:rsid w:val="00CE1CB5"/>
    <w:rsid w:val="00CE2126"/>
    <w:rsid w:val="00CE2C51"/>
    <w:rsid w:val="00CF0E58"/>
    <w:rsid w:val="00CF14BD"/>
    <w:rsid w:val="00CF2271"/>
    <w:rsid w:val="00CF2793"/>
    <w:rsid w:val="00CF3702"/>
    <w:rsid w:val="00CF3A11"/>
    <w:rsid w:val="00CF75DE"/>
    <w:rsid w:val="00D00A2C"/>
    <w:rsid w:val="00D05A4F"/>
    <w:rsid w:val="00D05E2D"/>
    <w:rsid w:val="00D07431"/>
    <w:rsid w:val="00D07CB8"/>
    <w:rsid w:val="00D12AC8"/>
    <w:rsid w:val="00D12F77"/>
    <w:rsid w:val="00D1334F"/>
    <w:rsid w:val="00D17A3A"/>
    <w:rsid w:val="00D21271"/>
    <w:rsid w:val="00D231FA"/>
    <w:rsid w:val="00D2335F"/>
    <w:rsid w:val="00D23A05"/>
    <w:rsid w:val="00D25C70"/>
    <w:rsid w:val="00D33389"/>
    <w:rsid w:val="00D3689B"/>
    <w:rsid w:val="00D379D9"/>
    <w:rsid w:val="00D41746"/>
    <w:rsid w:val="00D41ED4"/>
    <w:rsid w:val="00D44B59"/>
    <w:rsid w:val="00D45C13"/>
    <w:rsid w:val="00D5364A"/>
    <w:rsid w:val="00D55A99"/>
    <w:rsid w:val="00D56031"/>
    <w:rsid w:val="00D6326B"/>
    <w:rsid w:val="00D66FDD"/>
    <w:rsid w:val="00D73827"/>
    <w:rsid w:val="00D80395"/>
    <w:rsid w:val="00D932BD"/>
    <w:rsid w:val="00D95F82"/>
    <w:rsid w:val="00DA3886"/>
    <w:rsid w:val="00DA76A9"/>
    <w:rsid w:val="00DB0016"/>
    <w:rsid w:val="00DB259B"/>
    <w:rsid w:val="00DB5E39"/>
    <w:rsid w:val="00DC07F5"/>
    <w:rsid w:val="00DC474E"/>
    <w:rsid w:val="00DC60AF"/>
    <w:rsid w:val="00DC6856"/>
    <w:rsid w:val="00DD1F52"/>
    <w:rsid w:val="00DD2F77"/>
    <w:rsid w:val="00DD6BFE"/>
    <w:rsid w:val="00DE29C3"/>
    <w:rsid w:val="00DE3D98"/>
    <w:rsid w:val="00DE420D"/>
    <w:rsid w:val="00DE4D64"/>
    <w:rsid w:val="00DF0D2B"/>
    <w:rsid w:val="00DF2F5A"/>
    <w:rsid w:val="00DF3133"/>
    <w:rsid w:val="00E02B00"/>
    <w:rsid w:val="00E15390"/>
    <w:rsid w:val="00E154A3"/>
    <w:rsid w:val="00E16162"/>
    <w:rsid w:val="00E1760D"/>
    <w:rsid w:val="00E20533"/>
    <w:rsid w:val="00E218A1"/>
    <w:rsid w:val="00E31FBD"/>
    <w:rsid w:val="00E333FA"/>
    <w:rsid w:val="00E335E2"/>
    <w:rsid w:val="00E345B1"/>
    <w:rsid w:val="00E40A37"/>
    <w:rsid w:val="00E40AB5"/>
    <w:rsid w:val="00E41A43"/>
    <w:rsid w:val="00E51C09"/>
    <w:rsid w:val="00E53C67"/>
    <w:rsid w:val="00E54741"/>
    <w:rsid w:val="00E56B46"/>
    <w:rsid w:val="00E638BE"/>
    <w:rsid w:val="00E63FA7"/>
    <w:rsid w:val="00E6453A"/>
    <w:rsid w:val="00E71E6B"/>
    <w:rsid w:val="00E72AB6"/>
    <w:rsid w:val="00E765D9"/>
    <w:rsid w:val="00E76FA5"/>
    <w:rsid w:val="00E80E5B"/>
    <w:rsid w:val="00E831FE"/>
    <w:rsid w:val="00E85499"/>
    <w:rsid w:val="00E879AB"/>
    <w:rsid w:val="00E92142"/>
    <w:rsid w:val="00E92223"/>
    <w:rsid w:val="00E9295E"/>
    <w:rsid w:val="00E939E9"/>
    <w:rsid w:val="00E93C85"/>
    <w:rsid w:val="00E965B8"/>
    <w:rsid w:val="00EA4CB6"/>
    <w:rsid w:val="00EA5B44"/>
    <w:rsid w:val="00EB0643"/>
    <w:rsid w:val="00EB2200"/>
    <w:rsid w:val="00EB58C1"/>
    <w:rsid w:val="00EC0ECF"/>
    <w:rsid w:val="00EC32B8"/>
    <w:rsid w:val="00EC5927"/>
    <w:rsid w:val="00EC7764"/>
    <w:rsid w:val="00EC77D0"/>
    <w:rsid w:val="00ED24E6"/>
    <w:rsid w:val="00ED26F5"/>
    <w:rsid w:val="00ED277D"/>
    <w:rsid w:val="00ED5B74"/>
    <w:rsid w:val="00ED74D5"/>
    <w:rsid w:val="00EE1A32"/>
    <w:rsid w:val="00EE24E5"/>
    <w:rsid w:val="00EE7C9C"/>
    <w:rsid w:val="00EF27A7"/>
    <w:rsid w:val="00EF3FF1"/>
    <w:rsid w:val="00EF469A"/>
    <w:rsid w:val="00EF681C"/>
    <w:rsid w:val="00EF726E"/>
    <w:rsid w:val="00EF7E93"/>
    <w:rsid w:val="00F00026"/>
    <w:rsid w:val="00F00BF7"/>
    <w:rsid w:val="00F00E1C"/>
    <w:rsid w:val="00F03327"/>
    <w:rsid w:val="00F03B49"/>
    <w:rsid w:val="00F04189"/>
    <w:rsid w:val="00F07FAB"/>
    <w:rsid w:val="00F101B6"/>
    <w:rsid w:val="00F10892"/>
    <w:rsid w:val="00F15276"/>
    <w:rsid w:val="00F152E2"/>
    <w:rsid w:val="00F156C7"/>
    <w:rsid w:val="00F20A78"/>
    <w:rsid w:val="00F21C3A"/>
    <w:rsid w:val="00F25A06"/>
    <w:rsid w:val="00F3102A"/>
    <w:rsid w:val="00F35608"/>
    <w:rsid w:val="00F36DF4"/>
    <w:rsid w:val="00F43B3A"/>
    <w:rsid w:val="00F45F88"/>
    <w:rsid w:val="00F470A9"/>
    <w:rsid w:val="00F50B7A"/>
    <w:rsid w:val="00F54771"/>
    <w:rsid w:val="00F56FCD"/>
    <w:rsid w:val="00F57638"/>
    <w:rsid w:val="00F61CCD"/>
    <w:rsid w:val="00F63E17"/>
    <w:rsid w:val="00F64C6B"/>
    <w:rsid w:val="00F654C5"/>
    <w:rsid w:val="00F67389"/>
    <w:rsid w:val="00F67588"/>
    <w:rsid w:val="00F71BD8"/>
    <w:rsid w:val="00F71ECB"/>
    <w:rsid w:val="00F7555E"/>
    <w:rsid w:val="00F773C1"/>
    <w:rsid w:val="00F81C30"/>
    <w:rsid w:val="00F81F07"/>
    <w:rsid w:val="00F8658F"/>
    <w:rsid w:val="00F90BEA"/>
    <w:rsid w:val="00F9427A"/>
    <w:rsid w:val="00F95E98"/>
    <w:rsid w:val="00F9609E"/>
    <w:rsid w:val="00F969CB"/>
    <w:rsid w:val="00FA6CEE"/>
    <w:rsid w:val="00FA7178"/>
    <w:rsid w:val="00FB0AA3"/>
    <w:rsid w:val="00FB0C4F"/>
    <w:rsid w:val="00FB1312"/>
    <w:rsid w:val="00FB2C8B"/>
    <w:rsid w:val="00FB4EBC"/>
    <w:rsid w:val="00FC0397"/>
    <w:rsid w:val="00FC1B2E"/>
    <w:rsid w:val="00FC36DD"/>
    <w:rsid w:val="00FC766C"/>
    <w:rsid w:val="00FD227B"/>
    <w:rsid w:val="00FD3B2E"/>
    <w:rsid w:val="00FD7984"/>
    <w:rsid w:val="00FE337A"/>
    <w:rsid w:val="00FE6DB2"/>
    <w:rsid w:val="00FF2C3E"/>
    <w:rsid w:val="00FF5283"/>
    <w:rsid w:val="00FF6144"/>
    <w:rsid w:val="07BB6A92"/>
    <w:rsid w:val="081BC113"/>
    <w:rsid w:val="0A48D32A"/>
    <w:rsid w:val="0EA414D7"/>
    <w:rsid w:val="14A740F9"/>
    <w:rsid w:val="16D9071C"/>
    <w:rsid w:val="181675DE"/>
    <w:rsid w:val="1B2B8C8C"/>
    <w:rsid w:val="1CB72ACC"/>
    <w:rsid w:val="219C4EF7"/>
    <w:rsid w:val="224B4CD1"/>
    <w:rsid w:val="2275F95B"/>
    <w:rsid w:val="25C6C343"/>
    <w:rsid w:val="2FD89BDD"/>
    <w:rsid w:val="303D9B90"/>
    <w:rsid w:val="328C6014"/>
    <w:rsid w:val="35587CE2"/>
    <w:rsid w:val="3609E48F"/>
    <w:rsid w:val="3656CF95"/>
    <w:rsid w:val="372C908C"/>
    <w:rsid w:val="38153ECB"/>
    <w:rsid w:val="44AEF794"/>
    <w:rsid w:val="458D2420"/>
    <w:rsid w:val="4A465A1C"/>
    <w:rsid w:val="4A61E9EC"/>
    <w:rsid w:val="4E41A03D"/>
    <w:rsid w:val="4E66F5B2"/>
    <w:rsid w:val="584FD98F"/>
    <w:rsid w:val="5B2A431C"/>
    <w:rsid w:val="5BDC4B51"/>
    <w:rsid w:val="5D953F23"/>
    <w:rsid w:val="5E625974"/>
    <w:rsid w:val="5E6F790A"/>
    <w:rsid w:val="60C8AABE"/>
    <w:rsid w:val="625F6F6F"/>
    <w:rsid w:val="6601D3F0"/>
    <w:rsid w:val="66EB558C"/>
    <w:rsid w:val="6A65FF7A"/>
    <w:rsid w:val="6DAF841C"/>
    <w:rsid w:val="71EF23F4"/>
    <w:rsid w:val="7336EE60"/>
    <w:rsid w:val="73C465F5"/>
    <w:rsid w:val="7930E174"/>
    <w:rsid w:val="7AA95DCC"/>
    <w:rsid w:val="7BC758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6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qFormat/>
    <w:rsid w:val="00611EFE"/>
    <w:pPr>
      <w:keepNext/>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A43"/>
    <w:rPr>
      <w:color w:val="0563C1" w:themeColor="hyperlink"/>
      <w:u w:val="single"/>
    </w:rPr>
  </w:style>
  <w:style w:type="character" w:styleId="UnresolvedMention">
    <w:name w:val="Unresolved Mention"/>
    <w:basedOn w:val="DefaultParagraphFont"/>
    <w:uiPriority w:val="99"/>
    <w:unhideWhenUsed/>
    <w:rsid w:val="00E41A43"/>
    <w:rPr>
      <w:color w:val="605E5C"/>
      <w:shd w:val="clear" w:color="auto" w:fill="E1DFDD"/>
    </w:rPr>
  </w:style>
  <w:style w:type="paragraph" w:styleId="NormalWeb">
    <w:name w:val="Normal (Web)"/>
    <w:basedOn w:val="Normal"/>
    <w:uiPriority w:val="99"/>
    <w:unhideWhenUsed/>
    <w:rsid w:val="00D05A4F"/>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D05A4F"/>
    <w:rPr>
      <w:b/>
      <w:bCs/>
    </w:rPr>
  </w:style>
  <w:style w:type="paragraph" w:customStyle="1" w:styleId="text-block-container">
    <w:name w:val="text-block-container"/>
    <w:basedOn w:val="Normal"/>
    <w:rsid w:val="000A22C3"/>
    <w:pPr>
      <w:spacing w:before="100" w:beforeAutospacing="1" w:after="100" w:afterAutospacing="1"/>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D231FA"/>
    <w:rPr>
      <w:i/>
      <w:iCs/>
    </w:rPr>
  </w:style>
  <w:style w:type="character" w:customStyle="1" w:styleId="Heading3Char">
    <w:name w:val="Heading 3 Char"/>
    <w:basedOn w:val="DefaultParagraphFont"/>
    <w:link w:val="Heading3"/>
    <w:rsid w:val="00611EFE"/>
    <w:rPr>
      <w:rFonts w:ascii="Arial" w:eastAsia="Times New Roman" w:hAnsi="Arial" w:cs="Arial"/>
      <w:b/>
      <w:bCs/>
      <w:sz w:val="26"/>
      <w:szCs w:val="26"/>
      <w:lang w:val="en-US"/>
    </w:rPr>
  </w:style>
  <w:style w:type="table" w:styleId="TableGrid">
    <w:name w:val="Table Grid"/>
    <w:basedOn w:val="TableNormal"/>
    <w:rsid w:val="00611EFE"/>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11EFE"/>
    <w:rPr>
      <w:sz w:val="16"/>
      <w:szCs w:val="16"/>
    </w:rPr>
  </w:style>
  <w:style w:type="paragraph" w:styleId="CommentText">
    <w:name w:val="annotation text"/>
    <w:basedOn w:val="Normal"/>
    <w:link w:val="CommentTextChar"/>
    <w:rsid w:val="00611EFE"/>
    <w:pPr>
      <w:spacing w:after="12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11EFE"/>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611EFE"/>
    <w:pPr>
      <w:spacing w:after="200"/>
    </w:pPr>
    <w:rPr>
      <w:rFonts w:ascii="Times New Roman" w:eastAsia="Times New Roman" w:hAnsi="Times New Roman" w:cs="Times New Roman"/>
      <w:i/>
      <w:iCs/>
      <w:color w:val="44546A" w:themeColor="text2"/>
      <w:sz w:val="18"/>
      <w:szCs w:val="18"/>
      <w:lang w:val="en-US"/>
    </w:rPr>
  </w:style>
  <w:style w:type="character" w:styleId="FollowedHyperlink">
    <w:name w:val="FollowedHyperlink"/>
    <w:basedOn w:val="DefaultParagraphFont"/>
    <w:uiPriority w:val="99"/>
    <w:semiHidden/>
    <w:unhideWhenUsed/>
    <w:rsid w:val="00FF5283"/>
    <w:rPr>
      <w:color w:val="954F72" w:themeColor="followedHyperlink"/>
      <w:u w:val="single"/>
    </w:rPr>
  </w:style>
  <w:style w:type="paragraph" w:styleId="ListParagraph">
    <w:name w:val="List Paragraph"/>
    <w:basedOn w:val="Normal"/>
    <w:uiPriority w:val="34"/>
    <w:qFormat/>
    <w:rsid w:val="00BC4C18"/>
    <w:pPr>
      <w:ind w:left="720"/>
      <w:contextualSpacing/>
    </w:pPr>
  </w:style>
  <w:style w:type="paragraph" w:styleId="CommentSubject">
    <w:name w:val="annotation subject"/>
    <w:basedOn w:val="CommentText"/>
    <w:next w:val="CommentText"/>
    <w:link w:val="CommentSubjectChar"/>
    <w:uiPriority w:val="99"/>
    <w:semiHidden/>
    <w:unhideWhenUsed/>
    <w:rsid w:val="0048130A"/>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48130A"/>
    <w:rPr>
      <w:rFonts w:ascii="Times New Roman" w:eastAsia="Times New Roman" w:hAnsi="Times New Roman" w:cs="Times New Roman"/>
      <w:b/>
      <w:bCs/>
      <w:sz w:val="20"/>
      <w:szCs w:val="20"/>
      <w:lang w:val="en-GB"/>
    </w:rPr>
  </w:style>
  <w:style w:type="character" w:styleId="Mention">
    <w:name w:val="Mention"/>
    <w:basedOn w:val="DefaultParagraphFont"/>
    <w:uiPriority w:val="99"/>
    <w:unhideWhenUsed/>
    <w:rsid w:val="009000E8"/>
    <w:rPr>
      <w:color w:val="2B579A"/>
      <w:shd w:val="clear" w:color="auto" w:fill="E1DFDD"/>
    </w:rPr>
  </w:style>
  <w:style w:type="paragraph" w:styleId="Revision">
    <w:name w:val="Revision"/>
    <w:hidden/>
    <w:uiPriority w:val="99"/>
    <w:semiHidden/>
    <w:rsid w:val="008716A6"/>
    <w:rPr>
      <w:lang w:val="en-GB"/>
    </w:rPr>
  </w:style>
  <w:style w:type="paragraph" w:styleId="Header">
    <w:name w:val="header"/>
    <w:basedOn w:val="Normal"/>
    <w:link w:val="HeaderChar"/>
    <w:uiPriority w:val="99"/>
    <w:unhideWhenUsed/>
    <w:rsid w:val="00454E29"/>
    <w:pPr>
      <w:tabs>
        <w:tab w:val="center" w:pos="4680"/>
        <w:tab w:val="right" w:pos="9360"/>
      </w:tabs>
    </w:pPr>
  </w:style>
  <w:style w:type="character" w:customStyle="1" w:styleId="HeaderChar">
    <w:name w:val="Header Char"/>
    <w:basedOn w:val="DefaultParagraphFont"/>
    <w:link w:val="Header"/>
    <w:uiPriority w:val="99"/>
    <w:rsid w:val="00454E29"/>
    <w:rPr>
      <w:lang w:val="en-GB"/>
    </w:rPr>
  </w:style>
  <w:style w:type="paragraph" w:styleId="Footer">
    <w:name w:val="footer"/>
    <w:basedOn w:val="Normal"/>
    <w:link w:val="FooterChar"/>
    <w:uiPriority w:val="99"/>
    <w:unhideWhenUsed/>
    <w:rsid w:val="00454E29"/>
    <w:pPr>
      <w:tabs>
        <w:tab w:val="center" w:pos="4680"/>
        <w:tab w:val="right" w:pos="9360"/>
      </w:tabs>
    </w:pPr>
  </w:style>
  <w:style w:type="character" w:customStyle="1" w:styleId="FooterChar">
    <w:name w:val="Footer Char"/>
    <w:basedOn w:val="DefaultParagraphFont"/>
    <w:link w:val="Footer"/>
    <w:uiPriority w:val="99"/>
    <w:rsid w:val="00454E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26877">
      <w:bodyDiv w:val="1"/>
      <w:marLeft w:val="0"/>
      <w:marRight w:val="0"/>
      <w:marTop w:val="0"/>
      <w:marBottom w:val="0"/>
      <w:divBdr>
        <w:top w:val="none" w:sz="0" w:space="0" w:color="auto"/>
        <w:left w:val="none" w:sz="0" w:space="0" w:color="auto"/>
        <w:bottom w:val="none" w:sz="0" w:space="0" w:color="auto"/>
        <w:right w:val="none" w:sz="0" w:space="0" w:color="auto"/>
      </w:divBdr>
    </w:div>
    <w:div w:id="353969715">
      <w:bodyDiv w:val="1"/>
      <w:marLeft w:val="0"/>
      <w:marRight w:val="0"/>
      <w:marTop w:val="0"/>
      <w:marBottom w:val="0"/>
      <w:divBdr>
        <w:top w:val="none" w:sz="0" w:space="0" w:color="auto"/>
        <w:left w:val="none" w:sz="0" w:space="0" w:color="auto"/>
        <w:bottom w:val="none" w:sz="0" w:space="0" w:color="auto"/>
        <w:right w:val="none" w:sz="0" w:space="0" w:color="auto"/>
      </w:divBdr>
    </w:div>
    <w:div w:id="590160718">
      <w:bodyDiv w:val="1"/>
      <w:marLeft w:val="0"/>
      <w:marRight w:val="0"/>
      <w:marTop w:val="0"/>
      <w:marBottom w:val="0"/>
      <w:divBdr>
        <w:top w:val="none" w:sz="0" w:space="0" w:color="auto"/>
        <w:left w:val="none" w:sz="0" w:space="0" w:color="auto"/>
        <w:bottom w:val="none" w:sz="0" w:space="0" w:color="auto"/>
        <w:right w:val="none" w:sz="0" w:space="0" w:color="auto"/>
      </w:divBdr>
    </w:div>
    <w:div w:id="798186401">
      <w:bodyDiv w:val="1"/>
      <w:marLeft w:val="0"/>
      <w:marRight w:val="0"/>
      <w:marTop w:val="0"/>
      <w:marBottom w:val="0"/>
      <w:divBdr>
        <w:top w:val="none" w:sz="0" w:space="0" w:color="auto"/>
        <w:left w:val="none" w:sz="0" w:space="0" w:color="auto"/>
        <w:bottom w:val="none" w:sz="0" w:space="0" w:color="auto"/>
        <w:right w:val="none" w:sz="0" w:space="0" w:color="auto"/>
      </w:divBdr>
    </w:div>
    <w:div w:id="874658169">
      <w:bodyDiv w:val="1"/>
      <w:marLeft w:val="0"/>
      <w:marRight w:val="0"/>
      <w:marTop w:val="0"/>
      <w:marBottom w:val="0"/>
      <w:divBdr>
        <w:top w:val="none" w:sz="0" w:space="0" w:color="auto"/>
        <w:left w:val="none" w:sz="0" w:space="0" w:color="auto"/>
        <w:bottom w:val="none" w:sz="0" w:space="0" w:color="auto"/>
        <w:right w:val="none" w:sz="0" w:space="0" w:color="auto"/>
      </w:divBdr>
    </w:div>
    <w:div w:id="960108957">
      <w:bodyDiv w:val="1"/>
      <w:marLeft w:val="0"/>
      <w:marRight w:val="0"/>
      <w:marTop w:val="0"/>
      <w:marBottom w:val="0"/>
      <w:divBdr>
        <w:top w:val="none" w:sz="0" w:space="0" w:color="auto"/>
        <w:left w:val="none" w:sz="0" w:space="0" w:color="auto"/>
        <w:bottom w:val="none" w:sz="0" w:space="0" w:color="auto"/>
        <w:right w:val="none" w:sz="0" w:space="0" w:color="auto"/>
      </w:divBdr>
    </w:div>
    <w:div w:id="1730032788">
      <w:bodyDiv w:val="1"/>
      <w:marLeft w:val="0"/>
      <w:marRight w:val="0"/>
      <w:marTop w:val="0"/>
      <w:marBottom w:val="0"/>
      <w:divBdr>
        <w:top w:val="none" w:sz="0" w:space="0" w:color="auto"/>
        <w:left w:val="none" w:sz="0" w:space="0" w:color="auto"/>
        <w:bottom w:val="none" w:sz="0" w:space="0" w:color="auto"/>
        <w:right w:val="none" w:sz="0" w:space="0" w:color="auto"/>
      </w:divBdr>
    </w:div>
    <w:div w:id="1746604943">
      <w:bodyDiv w:val="1"/>
      <w:marLeft w:val="0"/>
      <w:marRight w:val="0"/>
      <w:marTop w:val="0"/>
      <w:marBottom w:val="0"/>
      <w:divBdr>
        <w:top w:val="none" w:sz="0" w:space="0" w:color="auto"/>
        <w:left w:val="none" w:sz="0" w:space="0" w:color="auto"/>
        <w:bottom w:val="none" w:sz="0" w:space="0" w:color="auto"/>
        <w:right w:val="none" w:sz="0" w:space="0" w:color="auto"/>
      </w:divBdr>
    </w:div>
    <w:div w:id="18365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tech.com/videos/cio-roundtable-fighting-the-housing-crisis-how-to-accelerate-building-permits" TargetMode="External"/><Relationship Id="rId18" Type="http://schemas.openxmlformats.org/officeDocument/2006/relationships/hyperlink" Target="https://www.thestar.com/business/2023/07/08/developers-are-turning-14-gta-malls-into-tiny-cities-with-cloverdale-leading-the-way-is-this-the-solution-to-torontos-housing-crisis.html" TargetMode="External"/><Relationship Id="rId26" Type="http://schemas.openxmlformats.org/officeDocument/2006/relationships/hyperlink" Target="https://www.infotech.com/research/ss/build-your-data-quality-program" TargetMode="External"/><Relationship Id="rId39" Type="http://schemas.openxmlformats.org/officeDocument/2006/relationships/hyperlink" Target="https://www.infotech.com/research/ss/formalize-your-digital-business-strategy" TargetMode="External"/><Relationship Id="rId21" Type="http://schemas.openxmlformats.org/officeDocument/2006/relationships/image" Target="media/image4.png"/><Relationship Id="rId34" Type="http://schemas.openxmlformats.org/officeDocument/2006/relationships/hyperlink" Target="https://canadagazette.gc.ca/rp-pr/p1/2023/2023-02-25/html/reg1-eng.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nkedin.com/posts/ccioran_canadas-population-clock-real-time-model-activity-7075522250124247040-qVwz?utm_source=share&amp;utm_medium=member_desktop" TargetMode="External"/><Relationship Id="rId20" Type="http://schemas.openxmlformats.org/officeDocument/2006/relationships/hyperlink" Target="https://archive.doingbusiness.org/en/data/exploreeconomies/canada" TargetMode="External"/><Relationship Id="rId29" Type="http://schemas.openxmlformats.org/officeDocument/2006/relationships/hyperlink" Target="https://www.placetocallhome.c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tech.com/research/seven-steps-to-accelerate-building-permits-in-canadian-municipalities" TargetMode="External"/><Relationship Id="rId24" Type="http://schemas.openxmlformats.org/officeDocument/2006/relationships/hyperlink" Target="https://www.infotech.com/research/ss/build-your-data-quality-program" TargetMode="External"/><Relationship Id="rId32" Type="http://schemas.openxmlformats.org/officeDocument/2006/relationships/hyperlink" Target="https://www.infotech.com/research/ss/formalize-your-digital-business-strategy" TargetMode="External"/><Relationship Id="rId37" Type="http://schemas.openxmlformats.org/officeDocument/2006/relationships/hyperlink" Target="https://www.infotech.com/research/ss/build-a-comprehensive-business-case-e927bf7f-9a71-4fa3-b2fc-b456282a800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XhiDILWFXBE" TargetMode="External"/><Relationship Id="rId23" Type="http://schemas.openxmlformats.org/officeDocument/2006/relationships/hyperlink" Target="https://www.infotech.com/research/ss/build-a-comprehensive-business-case-e927bf7f-9a71-4fa3-b2fc-b456282a8009" TargetMode="External"/><Relationship Id="rId28" Type="http://schemas.openxmlformats.org/officeDocument/2006/relationships/hyperlink" Target="https://www.infrastructure.gc.ca/index-eng.html" TargetMode="External"/><Relationship Id="rId36" Type="http://schemas.openxmlformats.org/officeDocument/2006/relationships/hyperlink" Target="https://www.infotech.com/research/seven-steps-to-accelerate-building-permits-in-canadian-municipalities" TargetMode="External"/><Relationship Id="rId10" Type="http://schemas.openxmlformats.org/officeDocument/2006/relationships/hyperlink" Target="https://www.infotech.com/research/seven-steps-to-accelerate-building-permits-in-canadian-municipalities" TargetMode="External"/><Relationship Id="rId19" Type="http://schemas.openxmlformats.org/officeDocument/2006/relationships/hyperlink" Target="https://can01.safelinks.protection.outlook.com/?url=https%3A%2F%2Fthewalrus.ca%2Fmissing-middle-housing-crisis%2F&amp;data=05%7C01%7Cccioran%40infotech.com%7C5d586766a69f41fd7d2d08db86dd74a4%7C113d1920a1e048cfa70a868cbb03f3f6%7C1%7C0%7C638252057977766805%7CUnknown%7CTWFpbGZsb3d8eyJWIjoiMC4wLjAwMDAiLCJQIjoiV2luMzIiLCJBTiI6Ik1haWwiLCJXVCI6Mn0%3D%7C3000%7C%7C%7C&amp;sdata=RR4biKxKLIzNgzMfcjpU5PLItfT9w7XB0YdLj4UP9Mg%3D&amp;reserved=0" TargetMode="External"/><Relationship Id="rId31" Type="http://schemas.openxmlformats.org/officeDocument/2006/relationships/hyperlink" Target="https://www.infotech.com/research/ss/formalize-your-digital-business-strateg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infotech.com/research/ss/build-a-comprehensive-business-case-e927bf7f-9a71-4fa3-b2fc-b456282a8009" TargetMode="External"/><Relationship Id="rId27" Type="http://schemas.openxmlformats.org/officeDocument/2006/relationships/hyperlink" Target="https://www.infotech.com/software-reviews/categories/web-conferencing" TargetMode="External"/><Relationship Id="rId30" Type="http://schemas.openxmlformats.org/officeDocument/2006/relationships/image" Target="media/image5.jpeg"/><Relationship Id="rId35" Type="http://schemas.openxmlformats.org/officeDocument/2006/relationships/hyperlink" Target="https://www.infotech.com/videos/cio-roundtable-fighting-the-housing-crisis-how-to-accelerate-building-permits"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nfotech.com/videos/cio-roundtable-fighting-the-housing-crisis-how-to-accelerate-building-permits" TargetMode="External"/><Relationship Id="rId17" Type="http://schemas.openxmlformats.org/officeDocument/2006/relationships/hyperlink" Target="https://edgeanalytics.ca/" TargetMode="External"/><Relationship Id="rId25" Type="http://schemas.openxmlformats.org/officeDocument/2006/relationships/hyperlink" Target="https://www.infotech.com/research/ss/build-your-data-quality-program" TargetMode="External"/><Relationship Id="rId33" Type="http://schemas.openxmlformats.org/officeDocument/2006/relationships/image" Target="media/image6.png"/><Relationship Id="rId38" Type="http://schemas.openxmlformats.org/officeDocument/2006/relationships/hyperlink" Target="https://www.infotech.com/research/ss/build-your-data-qualit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3EE7-E460-4C23-8EE1-0E353530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Links>
    <vt:vector size="282" baseType="variant">
      <vt:variant>
        <vt:i4>3801135</vt:i4>
      </vt:variant>
      <vt:variant>
        <vt:i4>132</vt:i4>
      </vt:variant>
      <vt:variant>
        <vt:i4>0</vt:i4>
      </vt:variant>
      <vt:variant>
        <vt:i4>5</vt:i4>
      </vt:variant>
      <vt:variant>
        <vt:lpwstr>https://www.infotech.com/research/ss/integrate-portfolios-to-create-exceptional-customer-value</vt:lpwstr>
      </vt:variant>
      <vt:variant>
        <vt:lpwstr/>
      </vt:variant>
      <vt:variant>
        <vt:i4>5570568</vt:i4>
      </vt:variant>
      <vt:variant>
        <vt:i4>129</vt:i4>
      </vt:variant>
      <vt:variant>
        <vt:i4>0</vt:i4>
      </vt:variant>
      <vt:variant>
        <vt:i4>5</vt:i4>
      </vt:variant>
      <vt:variant>
        <vt:lpwstr>https://www.batimes.com/articles/business-analysis-benchmark-the-path-to-success/</vt:lpwstr>
      </vt:variant>
      <vt:variant>
        <vt:lpwstr>:~:text=Written%20by%20Keith%20Ellis%20on,and%20management%20and%20project%20outcome</vt:lpwstr>
      </vt:variant>
      <vt:variant>
        <vt:i4>2293877</vt:i4>
      </vt:variant>
      <vt:variant>
        <vt:i4>126</vt:i4>
      </vt:variant>
      <vt:variant>
        <vt:i4>0</vt:i4>
      </vt:variant>
      <vt:variant>
        <vt:i4>5</vt:i4>
      </vt:variant>
      <vt:variant>
        <vt:lpwstr>https://www.infotech.com/software-reviews/categories/contract-lifecycle-management</vt:lpwstr>
      </vt:variant>
      <vt:variant>
        <vt:lpwstr/>
      </vt:variant>
      <vt:variant>
        <vt:i4>7405617</vt:i4>
      </vt:variant>
      <vt:variant>
        <vt:i4>123</vt:i4>
      </vt:variant>
      <vt:variant>
        <vt:i4>0</vt:i4>
      </vt:variant>
      <vt:variant>
        <vt:i4>5</vt:i4>
      </vt:variant>
      <vt:variant>
        <vt:lpwstr>https://www.infotech.com/software-reviews/categories/business-continuity-management</vt:lpwstr>
      </vt:variant>
      <vt:variant>
        <vt:lpwstr/>
      </vt:variant>
      <vt:variant>
        <vt:i4>6881320</vt:i4>
      </vt:variant>
      <vt:variant>
        <vt:i4>120</vt:i4>
      </vt:variant>
      <vt:variant>
        <vt:i4>0</vt:i4>
      </vt:variant>
      <vt:variant>
        <vt:i4>5</vt:i4>
      </vt:variant>
      <vt:variant>
        <vt:lpwstr>https://www.infotech.com/software-reviews/categories/security-incident-and-event-management</vt:lpwstr>
      </vt:variant>
      <vt:variant>
        <vt:lpwstr/>
      </vt:variant>
      <vt:variant>
        <vt:i4>5832710</vt:i4>
      </vt:variant>
      <vt:variant>
        <vt:i4>117</vt:i4>
      </vt:variant>
      <vt:variant>
        <vt:i4>0</vt:i4>
      </vt:variant>
      <vt:variant>
        <vt:i4>5</vt:i4>
      </vt:variant>
      <vt:variant>
        <vt:lpwstr>https://www.infotech.com/software-reviews/categories/it-asset-management</vt:lpwstr>
      </vt:variant>
      <vt:variant>
        <vt:lpwstr/>
      </vt:variant>
      <vt:variant>
        <vt:i4>2097261</vt:i4>
      </vt:variant>
      <vt:variant>
        <vt:i4>114</vt:i4>
      </vt:variant>
      <vt:variant>
        <vt:i4>0</vt:i4>
      </vt:variant>
      <vt:variant>
        <vt:i4>5</vt:i4>
      </vt:variant>
      <vt:variant>
        <vt:lpwstr>https://www.infotech.com/software-reviews/categories/software-asset-management</vt:lpwstr>
      </vt:variant>
      <vt:variant>
        <vt:lpwstr/>
      </vt:variant>
      <vt:variant>
        <vt:i4>7602298</vt:i4>
      </vt:variant>
      <vt:variant>
        <vt:i4>111</vt:i4>
      </vt:variant>
      <vt:variant>
        <vt:i4>0</vt:i4>
      </vt:variant>
      <vt:variant>
        <vt:i4>5</vt:i4>
      </vt:variant>
      <vt:variant>
        <vt:lpwstr>https://www.infotech.com/software-reviews/products/servicenow-it-service-management</vt:lpwstr>
      </vt:variant>
      <vt:variant>
        <vt:lpwstr/>
      </vt:variant>
      <vt:variant>
        <vt:i4>4128877</vt:i4>
      </vt:variant>
      <vt:variant>
        <vt:i4>108</vt:i4>
      </vt:variant>
      <vt:variant>
        <vt:i4>0</vt:i4>
      </vt:variant>
      <vt:variant>
        <vt:i4>5</vt:i4>
      </vt:variant>
      <vt:variant>
        <vt:lpwstr>https://www.infotech.com/software-reviews/categories/it-service-management</vt:lpwstr>
      </vt:variant>
      <vt:variant>
        <vt:lpwstr/>
      </vt:variant>
      <vt:variant>
        <vt:i4>3932209</vt:i4>
      </vt:variant>
      <vt:variant>
        <vt:i4>105</vt:i4>
      </vt:variant>
      <vt:variant>
        <vt:i4>0</vt:i4>
      </vt:variant>
      <vt:variant>
        <vt:i4>5</vt:i4>
      </vt:variant>
      <vt:variant>
        <vt:lpwstr>https://www.infotech.com/software-reviews/research/the-many-flavors-of-application-rationalization</vt:lpwstr>
      </vt:variant>
      <vt:variant>
        <vt:lpwstr/>
      </vt:variant>
      <vt:variant>
        <vt:i4>2818091</vt:i4>
      </vt:variant>
      <vt:variant>
        <vt:i4>102</vt:i4>
      </vt:variant>
      <vt:variant>
        <vt:i4>0</vt:i4>
      </vt:variant>
      <vt:variant>
        <vt:i4>5</vt:i4>
      </vt:variant>
      <vt:variant>
        <vt:lpwstr>https://www.infotech.com/software-reviews/categories/product-management</vt:lpwstr>
      </vt:variant>
      <vt:variant>
        <vt:lpwstr/>
      </vt:variant>
      <vt:variant>
        <vt:i4>393219</vt:i4>
      </vt:variant>
      <vt:variant>
        <vt:i4>99</vt:i4>
      </vt:variant>
      <vt:variant>
        <vt:i4>0</vt:i4>
      </vt:variant>
      <vt:variant>
        <vt:i4>5</vt:i4>
      </vt:variant>
      <vt:variant>
        <vt:lpwstr>https://www.infotech.com/software-reviews/categories/project-portfolio-management-enterprise</vt:lpwstr>
      </vt:variant>
      <vt:variant>
        <vt:lpwstr/>
      </vt:variant>
      <vt:variant>
        <vt:i4>5570574</vt:i4>
      </vt:variant>
      <vt:variant>
        <vt:i4>96</vt:i4>
      </vt:variant>
      <vt:variant>
        <vt:i4>0</vt:i4>
      </vt:variant>
      <vt:variant>
        <vt:i4>5</vt:i4>
      </vt:variant>
      <vt:variant>
        <vt:lpwstr>https://www.infotech.com/software-reviews/categories/human-capital-management</vt:lpwstr>
      </vt:variant>
      <vt:variant>
        <vt:lpwstr/>
      </vt:variant>
      <vt:variant>
        <vt:i4>262155</vt:i4>
      </vt:variant>
      <vt:variant>
        <vt:i4>93</vt:i4>
      </vt:variant>
      <vt:variant>
        <vt:i4>0</vt:i4>
      </vt:variant>
      <vt:variant>
        <vt:i4>5</vt:i4>
      </vt:variant>
      <vt:variant>
        <vt:lpwstr>Make Your IT Governance Adaptable</vt:lpwstr>
      </vt:variant>
      <vt:variant>
        <vt:lpwstr/>
      </vt:variant>
      <vt:variant>
        <vt:i4>2687097</vt:i4>
      </vt:variant>
      <vt:variant>
        <vt:i4>90</vt:i4>
      </vt:variant>
      <vt:variant>
        <vt:i4>0</vt:i4>
      </vt:variant>
      <vt:variant>
        <vt:i4>5</vt:i4>
      </vt:variant>
      <vt:variant>
        <vt:lpwstr>https://www.infotech.com/research/ss/build-your-data-practice-and-platform</vt:lpwstr>
      </vt:variant>
      <vt:variant>
        <vt:lpwstr/>
      </vt:variant>
      <vt:variant>
        <vt:i4>4980761</vt:i4>
      </vt:variant>
      <vt:variant>
        <vt:i4>87</vt:i4>
      </vt:variant>
      <vt:variant>
        <vt:i4>0</vt:i4>
      </vt:variant>
      <vt:variant>
        <vt:i4>5</vt:i4>
      </vt:variant>
      <vt:variant>
        <vt:lpwstr>https://www.infotech.com/research/ss/jump-start-your-vendor-management-initiative</vt:lpwstr>
      </vt:variant>
      <vt:variant>
        <vt:lpwstr/>
      </vt:variant>
      <vt:variant>
        <vt:i4>983059</vt:i4>
      </vt:variant>
      <vt:variant>
        <vt:i4>84</vt:i4>
      </vt:variant>
      <vt:variant>
        <vt:i4>0</vt:i4>
      </vt:variant>
      <vt:variant>
        <vt:i4>5</vt:i4>
      </vt:variant>
      <vt:variant>
        <vt:lpwstr>Build Your Security Operations Program From the Ground Up</vt:lpwstr>
      </vt:variant>
      <vt:variant>
        <vt:lpwstr/>
      </vt:variant>
      <vt:variant>
        <vt:i4>3997733</vt:i4>
      </vt:variant>
      <vt:variant>
        <vt:i4>81</vt:i4>
      </vt:variant>
      <vt:variant>
        <vt:i4>0</vt:i4>
      </vt:variant>
      <vt:variant>
        <vt:i4>5</vt:i4>
      </vt:variant>
      <vt:variant>
        <vt:lpwstr>Create a Right-Sized Disaster Recovery Plan</vt:lpwstr>
      </vt:variant>
      <vt:variant>
        <vt:lpwstr/>
      </vt:variant>
      <vt:variant>
        <vt:i4>1245190</vt:i4>
      </vt:variant>
      <vt:variant>
        <vt:i4>78</vt:i4>
      </vt:variant>
      <vt:variant>
        <vt:i4>0</vt:i4>
      </vt:variant>
      <vt:variant>
        <vt:i4>5</vt:i4>
      </vt:variant>
      <vt:variant>
        <vt:lpwstr>https://infotechrg.sharepoint.com/sites/ITRG/RSH/Global Services/Executive Services/Industry/Canadian Government/Industry Research/Develop a Business Continuity Plan</vt:lpwstr>
      </vt:variant>
      <vt:variant>
        <vt:lpwstr/>
      </vt:variant>
      <vt:variant>
        <vt:i4>2228324</vt:i4>
      </vt:variant>
      <vt:variant>
        <vt:i4>75</vt:i4>
      </vt:variant>
      <vt:variant>
        <vt:i4>0</vt:i4>
      </vt:variant>
      <vt:variant>
        <vt:i4>5</vt:i4>
      </vt:variant>
      <vt:variant>
        <vt:lpwstr>Implement Hardware Asset Management</vt:lpwstr>
      </vt:variant>
      <vt:variant>
        <vt:lpwstr/>
      </vt:variant>
      <vt:variant>
        <vt:i4>3932267</vt:i4>
      </vt:variant>
      <vt:variant>
        <vt:i4>72</vt:i4>
      </vt:variant>
      <vt:variant>
        <vt:i4>0</vt:i4>
      </vt:variant>
      <vt:variant>
        <vt:i4>5</vt:i4>
      </vt:variant>
      <vt:variant>
        <vt:lpwstr>Implement Software Asset Management</vt:lpwstr>
      </vt:variant>
      <vt:variant>
        <vt:lpwstr/>
      </vt:variant>
      <vt:variant>
        <vt:i4>4653136</vt:i4>
      </vt:variant>
      <vt:variant>
        <vt:i4>69</vt:i4>
      </vt:variant>
      <vt:variant>
        <vt:i4>0</vt:i4>
      </vt:variant>
      <vt:variant>
        <vt:i4>5</vt:i4>
      </vt:variant>
      <vt:variant>
        <vt:lpwstr>https://www.infotech.com/research/ss/create-a-data-management-roadmap</vt:lpwstr>
      </vt:variant>
      <vt:variant>
        <vt:lpwstr/>
      </vt:variant>
      <vt:variant>
        <vt:i4>1179737</vt:i4>
      </vt:variant>
      <vt:variant>
        <vt:i4>66</vt:i4>
      </vt:variant>
      <vt:variant>
        <vt:i4>0</vt:i4>
      </vt:variant>
      <vt:variant>
        <vt:i4>5</vt:i4>
      </vt:variant>
      <vt:variant>
        <vt:lpwstr>Application Portfolio Management Foundations</vt:lpwstr>
      </vt:variant>
      <vt:variant>
        <vt:lpwstr/>
      </vt:variant>
      <vt:variant>
        <vt:i4>131147</vt:i4>
      </vt:variant>
      <vt:variant>
        <vt:i4>63</vt:i4>
      </vt:variant>
      <vt:variant>
        <vt:i4>0</vt:i4>
      </vt:variant>
      <vt:variant>
        <vt:i4>5</vt:i4>
      </vt:variant>
      <vt:variant>
        <vt:lpwstr>Develop a Plan to Pilot Enterprise Service Management</vt:lpwstr>
      </vt:variant>
      <vt:variant>
        <vt:lpwstr/>
      </vt:variant>
      <vt:variant>
        <vt:i4>4194383</vt:i4>
      </vt:variant>
      <vt:variant>
        <vt:i4>60</vt:i4>
      </vt:variant>
      <vt:variant>
        <vt:i4>0</vt:i4>
      </vt:variant>
      <vt:variant>
        <vt:i4>5</vt:i4>
      </vt:variant>
      <vt:variant>
        <vt:lpwstr>Deliver Digital Products at Scale</vt:lpwstr>
      </vt:variant>
      <vt:variant>
        <vt:lpwstr/>
      </vt:variant>
      <vt:variant>
        <vt:i4>7274545</vt:i4>
      </vt:variant>
      <vt:variant>
        <vt:i4>57</vt:i4>
      </vt:variant>
      <vt:variant>
        <vt:i4>0</vt:i4>
      </vt:variant>
      <vt:variant>
        <vt:i4>5</vt:i4>
      </vt:variant>
      <vt:variant>
        <vt:lpwstr>Develop a Project Portfolio Management Strategy</vt:lpwstr>
      </vt:variant>
      <vt:variant>
        <vt:lpwstr/>
      </vt:variant>
      <vt:variant>
        <vt:i4>3211378</vt:i4>
      </vt:variant>
      <vt:variant>
        <vt:i4>54</vt:i4>
      </vt:variant>
      <vt:variant>
        <vt:i4>0</vt:i4>
      </vt:variant>
      <vt:variant>
        <vt:i4>5</vt:i4>
      </vt:variant>
      <vt:variant>
        <vt:lpwstr>Build a Strategic IT Workforce Plan</vt:lpwstr>
      </vt:variant>
      <vt:variant>
        <vt:lpwstr/>
      </vt:variant>
      <vt:variant>
        <vt:i4>8061044</vt:i4>
      </vt:variant>
      <vt:variant>
        <vt:i4>51</vt:i4>
      </vt:variant>
      <vt:variant>
        <vt:i4>0</vt:i4>
      </vt:variant>
      <vt:variant>
        <vt:i4>5</vt:i4>
      </vt:variant>
      <vt:variant>
        <vt:lpwstr>https://www.infotech.com/research/ss/make-your-it-governance-adaptable</vt:lpwstr>
      </vt:variant>
      <vt:variant>
        <vt:lpwstr/>
      </vt:variant>
      <vt:variant>
        <vt:i4>1769501</vt:i4>
      </vt:variant>
      <vt:variant>
        <vt:i4>48</vt:i4>
      </vt:variant>
      <vt:variant>
        <vt:i4>0</vt:i4>
      </vt:variant>
      <vt:variant>
        <vt:i4>5</vt:i4>
      </vt:variant>
      <vt:variant>
        <vt:lpwstr>https://www.researchgate.net/publication/265106124_Managing_the_Unexpected_Resilient_Performance_in_an_Age_of_Uncertainty</vt:lpwstr>
      </vt:variant>
      <vt:variant>
        <vt:lpwstr/>
      </vt:variant>
      <vt:variant>
        <vt:i4>5177408</vt:i4>
      </vt:variant>
      <vt:variant>
        <vt:i4>45</vt:i4>
      </vt:variant>
      <vt:variant>
        <vt:i4>0</vt:i4>
      </vt:variant>
      <vt:variant>
        <vt:i4>5</vt:i4>
      </vt:variant>
      <vt:variant>
        <vt:lpwstr>https://www.researchgate.net/publication/327452484_Ten_Agile_axioms_that_make_conventional_managers_anxious</vt:lpwstr>
      </vt:variant>
      <vt:variant>
        <vt:lpwstr/>
      </vt:variant>
      <vt:variant>
        <vt:i4>4653058</vt:i4>
      </vt:variant>
      <vt:variant>
        <vt:i4>42</vt:i4>
      </vt:variant>
      <vt:variant>
        <vt:i4>0</vt:i4>
      </vt:variant>
      <vt:variant>
        <vt:i4>5</vt:i4>
      </vt:variant>
      <vt:variant>
        <vt:lpwstr>https://www.emeraldgrouppublishing.com/journal/sl</vt:lpwstr>
      </vt:variant>
      <vt:variant>
        <vt:lpwstr/>
      </vt:variant>
      <vt:variant>
        <vt:i4>983040</vt:i4>
      </vt:variant>
      <vt:variant>
        <vt:i4>39</vt:i4>
      </vt:variant>
      <vt:variant>
        <vt:i4>0</vt:i4>
      </vt:variant>
      <vt:variant>
        <vt:i4>5</vt:i4>
      </vt:variant>
      <vt:variant>
        <vt:lpwstr>https://www.infotech.com/research/ss/build-a-value-measurement-framework</vt:lpwstr>
      </vt:variant>
      <vt:variant>
        <vt:lpwstr/>
      </vt:variant>
      <vt:variant>
        <vt:i4>262147</vt:i4>
      </vt:variant>
      <vt:variant>
        <vt:i4>36</vt:i4>
      </vt:variant>
      <vt:variant>
        <vt:i4>0</vt:i4>
      </vt:variant>
      <vt:variant>
        <vt:i4>5</vt:i4>
      </vt:variant>
      <vt:variant>
        <vt:lpwstr>https://en.wikipedia.org/wiki/DSRP</vt:lpwstr>
      </vt:variant>
      <vt:variant>
        <vt:lpwstr>:~:text=DSRP%20is%20a%20theory%20and,Systems%2C%20Relationships%2C%20and%20Perspectives</vt:lpwstr>
      </vt:variant>
      <vt:variant>
        <vt:i4>2097275</vt:i4>
      </vt:variant>
      <vt:variant>
        <vt:i4>33</vt:i4>
      </vt:variant>
      <vt:variant>
        <vt:i4>0</vt:i4>
      </vt:variant>
      <vt:variant>
        <vt:i4>5</vt:i4>
      </vt:variant>
      <vt:variant>
        <vt:lpwstr>https://wiki.gccollab.ca/GC_Enterprise_Architecture/Standards</vt:lpwstr>
      </vt:variant>
      <vt:variant>
        <vt:lpwstr/>
      </vt:variant>
      <vt:variant>
        <vt:i4>1900632</vt:i4>
      </vt:variant>
      <vt:variant>
        <vt:i4>30</vt:i4>
      </vt:variant>
      <vt:variant>
        <vt:i4>0</vt:i4>
      </vt:variant>
      <vt:variant>
        <vt:i4>5</vt:i4>
      </vt:variant>
      <vt:variant>
        <vt:lpwstr>https://www.infotech.com/research/ss/document-your-business-architecture</vt:lpwstr>
      </vt:variant>
      <vt:variant>
        <vt:lpwstr/>
      </vt:variant>
      <vt:variant>
        <vt:i4>3801135</vt:i4>
      </vt:variant>
      <vt:variant>
        <vt:i4>27</vt:i4>
      </vt:variant>
      <vt:variant>
        <vt:i4>0</vt:i4>
      </vt:variant>
      <vt:variant>
        <vt:i4>5</vt:i4>
      </vt:variant>
      <vt:variant>
        <vt:lpwstr>https://www.infotech.com/research/ss/integrate-portfolios-to-create-exceptional-customer-value</vt:lpwstr>
      </vt:variant>
      <vt:variant>
        <vt:lpwstr/>
      </vt:variant>
      <vt:variant>
        <vt:i4>1638518</vt:i4>
      </vt:variant>
      <vt:variant>
        <vt:i4>24</vt:i4>
      </vt:variant>
      <vt:variant>
        <vt:i4>0</vt:i4>
      </vt:variant>
      <vt:variant>
        <vt:i4>5</vt:i4>
      </vt:variant>
      <vt:variant>
        <vt:lpwstr>https://en.wikipedia.org/wiki/White_Rabbit</vt:lpwstr>
      </vt:variant>
      <vt:variant>
        <vt:lpwstr/>
      </vt:variant>
      <vt:variant>
        <vt:i4>7995500</vt:i4>
      </vt:variant>
      <vt:variant>
        <vt:i4>21</vt:i4>
      </vt:variant>
      <vt:variant>
        <vt:i4>0</vt:i4>
      </vt:variant>
      <vt:variant>
        <vt:i4>5</vt:i4>
      </vt:variant>
      <vt:variant>
        <vt:lpwstr>https://www.infotech.com/research/ss/define-your-digital-business-strategy</vt:lpwstr>
      </vt:variant>
      <vt:variant>
        <vt:lpwstr/>
      </vt:variant>
      <vt:variant>
        <vt:i4>7995517</vt:i4>
      </vt:variant>
      <vt:variant>
        <vt:i4>18</vt:i4>
      </vt:variant>
      <vt:variant>
        <vt:i4>0</vt:i4>
      </vt:variant>
      <vt:variant>
        <vt:i4>5</vt:i4>
      </vt:variant>
      <vt:variant>
        <vt:lpwstr>https://www.canada.ca/en/government/system/digital-government/government-canada-digital-operations-strategic-plans/canada-digital-ambition.html</vt:lpwstr>
      </vt:variant>
      <vt:variant>
        <vt:lpwstr/>
      </vt:variant>
      <vt:variant>
        <vt:i4>25</vt:i4>
      </vt:variant>
      <vt:variant>
        <vt:i4>15</vt:i4>
      </vt:variant>
      <vt:variant>
        <vt:i4>0</vt:i4>
      </vt:variant>
      <vt:variant>
        <vt:i4>5</vt:i4>
      </vt:variant>
      <vt:variant>
        <vt:lpwstr>https://core.ac.uk/download/pdf/301379553.pdf</vt:lpwstr>
      </vt:variant>
      <vt:variant>
        <vt:lpwstr/>
      </vt:variant>
      <vt:variant>
        <vt:i4>1572937</vt:i4>
      </vt:variant>
      <vt:variant>
        <vt:i4>12</vt:i4>
      </vt:variant>
      <vt:variant>
        <vt:i4>0</vt:i4>
      </vt:variant>
      <vt:variant>
        <vt:i4>5</vt:i4>
      </vt:variant>
      <vt:variant>
        <vt:lpwstr>https://info.planview.com/insiders-guide-modern-ppm-_ebook_prm_en_reg.html</vt:lpwstr>
      </vt:variant>
      <vt:variant>
        <vt:lpwstr/>
      </vt:variant>
      <vt:variant>
        <vt:i4>983051</vt:i4>
      </vt:variant>
      <vt:variant>
        <vt:i4>9</vt:i4>
      </vt:variant>
      <vt:variant>
        <vt:i4>0</vt:i4>
      </vt:variant>
      <vt:variant>
        <vt:i4>5</vt:i4>
      </vt:variant>
      <vt:variant>
        <vt:lpwstr>https://www150.statcan.gc.ca/n1/en/catalogue/11-522-X200800010984</vt:lpwstr>
      </vt:variant>
      <vt:variant>
        <vt:lpwstr/>
      </vt:variant>
      <vt:variant>
        <vt:i4>3866733</vt:i4>
      </vt:variant>
      <vt:variant>
        <vt:i4>6</vt:i4>
      </vt:variant>
      <vt:variant>
        <vt:i4>0</vt:i4>
      </vt:variant>
      <vt:variant>
        <vt:i4>5</vt:i4>
      </vt:variant>
      <vt:variant>
        <vt:lpwstr>https://www.tbmcouncil.org/</vt:lpwstr>
      </vt:variant>
      <vt:variant>
        <vt:lpwstr/>
      </vt:variant>
      <vt:variant>
        <vt:i4>1572876</vt:i4>
      </vt:variant>
      <vt:variant>
        <vt:i4>3</vt:i4>
      </vt:variant>
      <vt:variant>
        <vt:i4>0</vt:i4>
      </vt:variant>
      <vt:variant>
        <vt:i4>5</vt:i4>
      </vt:variant>
      <vt:variant>
        <vt:lpwstr>https://www.nascio.org/resource-center/resources/destination-advancing-enterprise-portfolio-management-first-stop-issues-management/</vt:lpwstr>
      </vt:variant>
      <vt:variant>
        <vt:lpwstr/>
      </vt:variant>
      <vt:variant>
        <vt:i4>6684781</vt:i4>
      </vt:variant>
      <vt:variant>
        <vt:i4>0</vt:i4>
      </vt:variant>
      <vt:variant>
        <vt:i4>0</vt:i4>
      </vt:variant>
      <vt:variant>
        <vt:i4>5</vt:i4>
      </vt:variant>
      <vt:variant>
        <vt:lpwstr>https://www.nasa.gov/offices/ocio/portfolio/index.html</vt:lpwstr>
      </vt:variant>
      <vt:variant>
        <vt:lpwstr/>
      </vt:variant>
      <vt:variant>
        <vt:i4>2949128</vt:i4>
      </vt:variant>
      <vt:variant>
        <vt:i4>3</vt:i4>
      </vt:variant>
      <vt:variant>
        <vt:i4>0</vt:i4>
      </vt:variant>
      <vt:variant>
        <vt:i4>5</vt:i4>
      </vt:variant>
      <vt:variant>
        <vt:lpwstr>mailto:ccioran@infotech.com</vt:lpwstr>
      </vt:variant>
      <vt:variant>
        <vt:lpwstr/>
      </vt:variant>
      <vt:variant>
        <vt:i4>3342454</vt:i4>
      </vt:variant>
      <vt:variant>
        <vt:i4>0</vt:i4>
      </vt:variant>
      <vt:variant>
        <vt:i4>0</vt:i4>
      </vt:variant>
      <vt:variant>
        <vt:i4>5</vt:i4>
      </vt:variant>
      <vt:variant>
        <vt:lpwstr>https://www.gettyimages.ca/detail/photo/global-stock-market-investment-royalty-free-image/1296410888?adppopup=true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2023-07-21T13:18:00Z</dcterms:created>
  <dcterms:modified xsi:type="dcterms:W3CDTF">2023-07-21T13:18:00Z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2023-07-21T13:18:51Z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27bfb3df-588d-43f6-9bab-37ebd79106d6</vt:lpwstr>
  </property>
  <property fmtid="{D5CDD505-2E9C-101B-9397-08002B2CF9AE}" pid="8" name="MSIP_Label_7d24214e-5322-4789-8422-cbe411bc3a74_ContentBits">
    <vt:lpwstr>0</vt:lpwstr>
  </property>
</Properties>
</file>