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683E" w14:textId="67F95F59" w:rsidR="00EC5E32" w:rsidRPr="00F86E04" w:rsidRDefault="00837B1F" w:rsidP="00EC5E32">
      <w:pPr>
        <w:pStyle w:val="Heading1"/>
        <w:rPr>
          <w:sz w:val="36"/>
          <w:szCs w:val="36"/>
        </w:rPr>
      </w:pPr>
      <w:bookmarkStart w:id="0" w:name="_Hlk36910974"/>
      <w:r>
        <w:rPr>
          <w:sz w:val="36"/>
          <w:szCs w:val="36"/>
        </w:rPr>
        <w:t xml:space="preserve">Webinar: </w:t>
      </w:r>
      <w:r w:rsidR="008A35B3" w:rsidRPr="008A35B3">
        <w:rPr>
          <w:sz w:val="36"/>
          <w:szCs w:val="36"/>
        </w:rPr>
        <w:t>Info-Tech Agenda – Help Us Shape Our Technology Research for 2021</w:t>
      </w:r>
    </w:p>
    <w:p w14:paraId="64696140" w14:textId="77777777" w:rsidR="00E456B5" w:rsidRDefault="00E456B5" w:rsidP="00EC5E32"/>
    <w:p w14:paraId="1D840E96" w14:textId="415B3163" w:rsidR="00EC5E32" w:rsidRDefault="00C97223" w:rsidP="00EC5E32">
      <w:r>
        <w:t>B</w:t>
      </w:r>
      <w:r w:rsidRPr="30431529">
        <w:t>ook a call with one of our analysts</w:t>
      </w:r>
      <w:r>
        <w:t xml:space="preserve"> to </w:t>
      </w:r>
      <w:r w:rsidR="008A35B3">
        <w:t>contribute to our upcoming research</w:t>
      </w:r>
      <w:r w:rsidR="00E456B5">
        <w:t>.</w:t>
      </w:r>
    </w:p>
    <w:p w14:paraId="6E305C51" w14:textId="77777777" w:rsidR="00EC5E32" w:rsidRPr="00FC1AE6" w:rsidRDefault="00EC5E32" w:rsidP="00EC5E32">
      <w:pPr>
        <w:rPr>
          <w:b/>
          <w:bCs/>
        </w:rPr>
      </w:pPr>
    </w:p>
    <w:p w14:paraId="505288BC" w14:textId="36586668" w:rsidR="00EC5E32" w:rsidRDefault="00C5190B" w:rsidP="00EC5E32">
      <w:pPr>
        <w:rPr>
          <w:b/>
          <w:bCs/>
        </w:rPr>
      </w:pPr>
      <w:r>
        <w:rPr>
          <w:b/>
          <w:bCs/>
        </w:rPr>
        <w:t>Info-Tech</w:t>
      </w:r>
      <w:r w:rsidR="00EC5E32" w:rsidRPr="00FC1AE6">
        <w:rPr>
          <w:b/>
          <w:bCs/>
        </w:rPr>
        <w:t xml:space="preserve"> Phone Numbers: </w:t>
      </w:r>
    </w:p>
    <w:p w14:paraId="25BD2422" w14:textId="1F802CFA" w:rsidR="00837B1F" w:rsidRDefault="00837B1F" w:rsidP="00837B1F">
      <w:pPr>
        <w:spacing w:before="60" w:after="60"/>
      </w:pPr>
      <w:r>
        <w:t>Toll-Free: 1-888-670-8889</w:t>
      </w:r>
    </w:p>
    <w:p w14:paraId="148C68FC" w14:textId="3305990D" w:rsidR="00EC5E32" w:rsidRDefault="00837B1F" w:rsidP="00837B1F">
      <w:pPr>
        <w:spacing w:before="60" w:after="60"/>
      </w:pPr>
      <w:r>
        <w:t>International: +1-519-432-3550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EC5E32" w14:paraId="05FB3FD8" w14:textId="77777777" w:rsidTr="003F1185">
        <w:trPr>
          <w:trHeight w:val="522"/>
        </w:trPr>
        <w:tc>
          <w:tcPr>
            <w:tcW w:w="3823" w:type="dxa"/>
            <w:shd w:val="clear" w:color="auto" w:fill="CADAE8" w:themeFill="accent3"/>
          </w:tcPr>
          <w:p w14:paraId="5D93F508" w14:textId="77777777" w:rsidR="00EC5E32" w:rsidRPr="00E8496C" w:rsidRDefault="00EC5E32" w:rsidP="00780790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bookmarkStart w:id="1" w:name="_Hlk36911074"/>
            <w:r w:rsidRPr="00E8496C">
              <w:rPr>
                <w:b/>
                <w:bCs/>
                <w:sz w:val="24"/>
              </w:rPr>
              <w:t>Question</w:t>
            </w:r>
          </w:p>
        </w:tc>
        <w:tc>
          <w:tcPr>
            <w:tcW w:w="5953" w:type="dxa"/>
            <w:shd w:val="clear" w:color="auto" w:fill="CADAE8" w:themeFill="accent3"/>
          </w:tcPr>
          <w:p w14:paraId="102C13AB" w14:textId="77777777" w:rsidR="00EC5E32" w:rsidRPr="00E8496C" w:rsidRDefault="00EC5E32" w:rsidP="00780790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E8496C">
              <w:rPr>
                <w:b/>
                <w:bCs/>
                <w:sz w:val="24"/>
              </w:rPr>
              <w:t>Answer</w:t>
            </w:r>
          </w:p>
        </w:tc>
      </w:tr>
      <w:tr w:rsidR="00EC5E32" w14:paraId="5EEDDC19" w14:textId="77777777" w:rsidTr="003F1185">
        <w:trPr>
          <w:trHeight w:val="719"/>
        </w:trPr>
        <w:tc>
          <w:tcPr>
            <w:tcW w:w="3823" w:type="dxa"/>
          </w:tcPr>
          <w:p w14:paraId="12CD0834" w14:textId="60268CE6" w:rsidR="00714AEC" w:rsidRPr="00776CC2" w:rsidRDefault="00766730" w:rsidP="007807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66730">
              <w:rPr>
                <w:rFonts w:ascii="Arial" w:hAnsi="Arial" w:cs="Arial"/>
                <w:sz w:val="20"/>
                <w:szCs w:val="20"/>
              </w:rPr>
              <w:t xml:space="preserve">What is the effort by month to contribute to one of these research </w:t>
            </w:r>
            <w:r w:rsidR="0031341A" w:rsidRPr="00766730">
              <w:rPr>
                <w:rFonts w:ascii="Arial" w:hAnsi="Arial" w:cs="Arial"/>
                <w:sz w:val="20"/>
                <w:szCs w:val="20"/>
              </w:rPr>
              <w:t>project</w:t>
            </w:r>
            <w:r w:rsidR="0031341A">
              <w:rPr>
                <w:rFonts w:ascii="Arial" w:hAnsi="Arial" w:cs="Arial"/>
                <w:sz w:val="20"/>
                <w:szCs w:val="20"/>
              </w:rPr>
              <w:t>s</w:t>
            </w:r>
            <w:r w:rsidR="0031341A" w:rsidRPr="0076673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31341A" w:rsidRPr="00766730"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  <w:tc>
          <w:tcPr>
            <w:tcW w:w="5953" w:type="dxa"/>
          </w:tcPr>
          <w:p w14:paraId="28C930F2" w14:textId="3800DC20" w:rsidR="00EF6277" w:rsidRDefault="00766730" w:rsidP="0031341A">
            <w:pPr>
              <w:ind w:left="357" w:hanging="357"/>
            </w:pPr>
            <w:r>
              <w:t xml:space="preserve">At a minimum, your contribution would be a </w:t>
            </w:r>
            <w:r w:rsidR="002A3086">
              <w:t>one-hour</w:t>
            </w:r>
            <w:r>
              <w:t xml:space="preserve"> interview</w:t>
            </w:r>
            <w:r w:rsidR="0031341A">
              <w:t xml:space="preserve"> </w:t>
            </w:r>
            <w:r>
              <w:t>with an analyst to</w:t>
            </w:r>
            <w:r w:rsidR="0031341A">
              <w:t xml:space="preserve"> d</w:t>
            </w:r>
            <w:r w:rsidR="0031341A" w:rsidRPr="0031341A">
              <w:t>iscuss the challenges, insights, and opportunities in these areas.</w:t>
            </w:r>
          </w:p>
          <w:p w14:paraId="5E9D9870" w14:textId="2FEE6A4E" w:rsidR="005F36EA" w:rsidRPr="009A3B52" w:rsidRDefault="005F36EA" w:rsidP="0031341A">
            <w:pPr>
              <w:ind w:left="357" w:hanging="357"/>
            </w:pPr>
            <w:r>
              <w:t>This can scale up depending on how involved you would like to be in shaping our research.</w:t>
            </w:r>
            <w:r w:rsidR="00774AA7">
              <w:t xml:space="preserve"> Provide inputs over the phone, share sample deliverables, or test our prototypes and provide feedback. </w:t>
            </w:r>
            <w:r>
              <w:t xml:space="preserve"> </w:t>
            </w:r>
          </w:p>
        </w:tc>
      </w:tr>
      <w:tr w:rsidR="00A90ADC" w14:paraId="0B9F47B9" w14:textId="77777777" w:rsidTr="003F1185">
        <w:trPr>
          <w:trHeight w:val="719"/>
        </w:trPr>
        <w:tc>
          <w:tcPr>
            <w:tcW w:w="3823" w:type="dxa"/>
          </w:tcPr>
          <w:p w14:paraId="21379CA4" w14:textId="48D52810" w:rsidR="001644ED" w:rsidRDefault="004F3AF3" w:rsidP="00780790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</w:t>
            </w:r>
            <w:r w:rsidRPr="004F3AF3">
              <w:rPr>
                <w:rFonts w:cs="Arial"/>
                <w:szCs w:val="20"/>
              </w:rPr>
              <w:t xml:space="preserve">hat about additional topics? </w:t>
            </w:r>
            <w:r>
              <w:rPr>
                <w:rFonts w:cs="Arial"/>
                <w:szCs w:val="20"/>
              </w:rPr>
              <w:t>W</w:t>
            </w:r>
            <w:r w:rsidRPr="004F3AF3">
              <w:rPr>
                <w:rFonts w:cs="Arial"/>
                <w:szCs w:val="20"/>
              </w:rPr>
              <w:t xml:space="preserve">ill these be considered </w:t>
            </w:r>
            <w:r>
              <w:rPr>
                <w:rFonts w:cs="Arial"/>
                <w:szCs w:val="20"/>
              </w:rPr>
              <w:t xml:space="preserve">for the discussion </w:t>
            </w:r>
            <w:r w:rsidRPr="004F3AF3">
              <w:rPr>
                <w:rFonts w:cs="Arial"/>
                <w:szCs w:val="20"/>
              </w:rPr>
              <w:t xml:space="preserve">too? </w:t>
            </w:r>
            <w:r w:rsidRPr="004F3AF3">
              <w:rPr>
                <w:rFonts w:cs="Arial"/>
                <w:szCs w:val="20"/>
              </w:rPr>
              <w:softHyphen/>
            </w:r>
          </w:p>
        </w:tc>
        <w:tc>
          <w:tcPr>
            <w:tcW w:w="5953" w:type="dxa"/>
          </w:tcPr>
          <w:p w14:paraId="6D811213" w14:textId="3D95A2D1" w:rsidR="008C452F" w:rsidRPr="00776CC2" w:rsidRDefault="004F3AF3" w:rsidP="00C44028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Yes, we will host LinkedIn </w:t>
            </w:r>
            <w:r w:rsidR="008B344B">
              <w:rPr>
                <w:rFonts w:cs="Arial"/>
                <w:szCs w:val="20"/>
              </w:rPr>
              <w:t xml:space="preserve">Live </w:t>
            </w:r>
            <w:r>
              <w:rPr>
                <w:rFonts w:cs="Arial"/>
                <w:szCs w:val="20"/>
              </w:rPr>
              <w:t xml:space="preserve">sessions for our additional topics (65+ topics every </w:t>
            </w:r>
            <w:r w:rsidR="008B344B">
              <w:rPr>
                <w:rFonts w:cs="Arial"/>
                <w:szCs w:val="20"/>
              </w:rPr>
              <w:t>three</w:t>
            </w:r>
            <w:r w:rsidR="00345292">
              <w:rPr>
                <w:rFonts w:cs="Arial"/>
                <w:szCs w:val="20"/>
              </w:rPr>
              <w:t xml:space="preserve"> months)</w:t>
            </w:r>
            <w:r>
              <w:rPr>
                <w:rFonts w:cs="Arial"/>
                <w:szCs w:val="20"/>
              </w:rPr>
              <w:t xml:space="preserve">. You can connect with our analysts and join in on a conversation you are interested in. </w:t>
            </w:r>
            <w:r w:rsidR="006F1746">
              <w:rPr>
                <w:rFonts w:cs="Arial"/>
                <w:szCs w:val="20"/>
              </w:rPr>
              <w:t xml:space="preserve">Look out for upcoming </w:t>
            </w:r>
            <w:r w:rsidR="008B344B">
              <w:rPr>
                <w:rFonts w:cs="Arial"/>
                <w:szCs w:val="20"/>
              </w:rPr>
              <w:t xml:space="preserve">Live </w:t>
            </w:r>
            <w:r w:rsidR="006F1746">
              <w:rPr>
                <w:rFonts w:cs="Arial"/>
                <w:szCs w:val="20"/>
              </w:rPr>
              <w:t xml:space="preserve">sessions on LinkedIn. </w:t>
            </w:r>
          </w:p>
        </w:tc>
      </w:tr>
      <w:tr w:rsidR="00EC5E32" w14:paraId="2390F515" w14:textId="77777777" w:rsidTr="003F1185">
        <w:trPr>
          <w:trHeight w:val="719"/>
        </w:trPr>
        <w:tc>
          <w:tcPr>
            <w:tcW w:w="3823" w:type="dxa"/>
          </w:tcPr>
          <w:p w14:paraId="66219BFF" w14:textId="507169C5" w:rsidR="00EC5E32" w:rsidRPr="00776CC2" w:rsidRDefault="00D44465" w:rsidP="00780790">
            <w:pPr>
              <w:spacing w:after="120"/>
              <w:rPr>
                <w:rFonts w:cs="Arial"/>
                <w:szCs w:val="20"/>
              </w:rPr>
            </w:pPr>
            <w:r w:rsidRPr="00D44465">
              <w:rPr>
                <w:rFonts w:cs="Arial"/>
                <w:szCs w:val="20"/>
              </w:rPr>
              <w:softHyphen/>
              <w:t>When</w:t>
            </w:r>
            <w:r>
              <w:rPr>
                <w:rFonts w:cs="Arial"/>
                <w:szCs w:val="20"/>
              </w:rPr>
              <w:t xml:space="preserve"> will these reports</w:t>
            </w:r>
            <w:r w:rsidRPr="00D4446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be </w:t>
            </w:r>
            <w:r w:rsidRPr="00D44465">
              <w:rPr>
                <w:rFonts w:cs="Arial"/>
                <w:szCs w:val="20"/>
              </w:rPr>
              <w:t>released?</w:t>
            </w:r>
          </w:p>
        </w:tc>
        <w:tc>
          <w:tcPr>
            <w:tcW w:w="5953" w:type="dxa"/>
          </w:tcPr>
          <w:p w14:paraId="14ABF2DE" w14:textId="0DADE26F" w:rsidR="00EC5E32" w:rsidRPr="00776CC2" w:rsidRDefault="00997824" w:rsidP="0057570E">
            <w:pPr>
              <w:spacing w:after="120"/>
              <w:rPr>
                <w:rFonts w:cs="Arial"/>
                <w:szCs w:val="20"/>
              </w:rPr>
            </w:pPr>
            <w:r>
              <w:t>Many of the research topics discussed in this webinar will be accessible starting in February 2021 through the end of April.</w:t>
            </w:r>
          </w:p>
        </w:tc>
      </w:tr>
      <w:bookmarkEnd w:id="0"/>
      <w:bookmarkEnd w:id="1"/>
    </w:tbl>
    <w:p w14:paraId="63430709" w14:textId="77777777" w:rsidR="005D2130" w:rsidRDefault="005D2130" w:rsidP="008618FD">
      <w:pPr>
        <w:tabs>
          <w:tab w:val="left" w:pos="2865"/>
        </w:tabs>
      </w:pPr>
    </w:p>
    <w:p w14:paraId="43B79946" w14:textId="0F7F9649" w:rsidR="007A21FD" w:rsidRDefault="007A21FD" w:rsidP="008618FD">
      <w:pPr>
        <w:tabs>
          <w:tab w:val="left" w:pos="2865"/>
        </w:tabs>
      </w:pPr>
      <w:r>
        <w:t>For more information, please contact:</w:t>
      </w:r>
    </w:p>
    <w:p w14:paraId="7BFF3FEF" w14:textId="77777777" w:rsidR="007A21FD" w:rsidRDefault="007A21FD" w:rsidP="008618FD">
      <w:pPr>
        <w:tabs>
          <w:tab w:val="left" w:pos="2865"/>
        </w:tabs>
      </w:pPr>
    </w:p>
    <w:p w14:paraId="0168D2F2" w14:textId="4A5EAE69" w:rsidR="007A21FD" w:rsidRDefault="00D35737" w:rsidP="00A333A1">
      <w:pPr>
        <w:tabs>
          <w:tab w:val="left" w:pos="2865"/>
        </w:tabs>
      </w:pPr>
      <w:r>
        <w:t>Sanchia Benedict</w:t>
      </w:r>
    </w:p>
    <w:p w14:paraId="07E78886" w14:textId="74E13E92" w:rsidR="00394ECA" w:rsidRDefault="00D35737" w:rsidP="00A333A1">
      <w:pPr>
        <w:tabs>
          <w:tab w:val="left" w:pos="2865"/>
        </w:tabs>
      </w:pPr>
      <w:r>
        <w:t xml:space="preserve">Senior Research Analyst, Research </w:t>
      </w:r>
    </w:p>
    <w:p w14:paraId="0E13F374" w14:textId="33A9DC56" w:rsidR="00A333A1" w:rsidRDefault="00A333A1" w:rsidP="00A333A1">
      <w:pPr>
        <w:tabs>
          <w:tab w:val="left" w:pos="2865"/>
        </w:tabs>
      </w:pPr>
      <w:r>
        <w:t>+1 (888) 670-8889 x</w:t>
      </w:r>
      <w:r w:rsidR="00D35737">
        <w:t>3108</w:t>
      </w:r>
    </w:p>
    <w:p w14:paraId="0DA7AC32" w14:textId="0F687C72" w:rsidR="00A333A1" w:rsidRDefault="002E1CF0" w:rsidP="00A333A1">
      <w:pPr>
        <w:tabs>
          <w:tab w:val="left" w:pos="2865"/>
        </w:tabs>
      </w:pPr>
      <w:hyperlink r:id="rId9" w:history="1">
        <w:r w:rsidR="00D35737">
          <w:rPr>
            <w:rStyle w:val="Hyperlink"/>
          </w:rPr>
          <w:t>sbenedict@infotech.com</w:t>
        </w:r>
      </w:hyperlink>
    </w:p>
    <w:p w14:paraId="2F7F845D" w14:textId="2265BCE8" w:rsidR="00725400" w:rsidRPr="008F127E" w:rsidRDefault="00725400" w:rsidP="00E378E8">
      <w:pPr>
        <w:tabs>
          <w:tab w:val="left" w:pos="2865"/>
        </w:tabs>
        <w:jc w:val="center"/>
        <w:rPr>
          <w:rFonts w:cs="Arial"/>
        </w:rPr>
      </w:pPr>
      <w:r w:rsidRPr="008F127E">
        <w:rPr>
          <w:rFonts w:cs="Arial"/>
        </w:rPr>
        <w:t>_____________________________________________________</w:t>
      </w:r>
    </w:p>
    <w:p w14:paraId="4A05AE7D" w14:textId="77777777" w:rsidR="00725400" w:rsidRPr="008F127E" w:rsidRDefault="00725400" w:rsidP="00725400">
      <w:pPr>
        <w:jc w:val="center"/>
        <w:rPr>
          <w:rFonts w:cs="Arial"/>
        </w:rPr>
      </w:pPr>
    </w:p>
    <w:p w14:paraId="7517A6C3" w14:textId="0B62336D" w:rsidR="00212E88" w:rsidRPr="008F127E" w:rsidRDefault="00725400" w:rsidP="008618FD">
      <w:pPr>
        <w:jc w:val="center"/>
        <w:rPr>
          <w:rFonts w:cs="Arial"/>
        </w:rPr>
      </w:pPr>
      <w:r w:rsidRPr="008F127E">
        <w:rPr>
          <w:rFonts w:cs="Arial"/>
          <w:szCs w:val="20"/>
        </w:rPr>
        <w:t xml:space="preserve">For acceptable use of this </w:t>
      </w:r>
      <w:r w:rsidR="00646820">
        <w:rPr>
          <w:rFonts w:cs="Arial"/>
          <w:szCs w:val="20"/>
        </w:rPr>
        <w:t>document</w:t>
      </w:r>
      <w:r w:rsidRPr="008F127E">
        <w:rPr>
          <w:rFonts w:cs="Arial"/>
          <w:szCs w:val="20"/>
        </w:rPr>
        <w:t xml:space="preserve">, refer to Info-Tech's </w:t>
      </w:r>
      <w:hyperlink r:id="rId10" w:history="1">
        <w:r w:rsidRPr="008F127E">
          <w:rPr>
            <w:rStyle w:val="Hyperlink"/>
            <w:rFonts w:cs="Arial"/>
            <w:szCs w:val="20"/>
          </w:rPr>
          <w:t>Terms of Use</w:t>
        </w:r>
      </w:hyperlink>
      <w:r w:rsidRPr="008F127E">
        <w:rPr>
          <w:rFonts w:cs="Arial"/>
          <w:szCs w:val="20"/>
        </w:rPr>
        <w:t>. These documents are intended to supply general information only, not specific professional or personal advice, and are not intended to be used as a substitute for any kind of professional advice. Use this document either in whole or in part as a basis and guide for document creation. To customize this document with corporate marks and titles, simply replace the Info-Tech information in the Header and Footer fields of this document.</w:t>
      </w:r>
    </w:p>
    <w:sectPr w:rsidR="00212E88" w:rsidRPr="008F127E" w:rsidSect="00F3751B">
      <w:headerReference w:type="default" r:id="rId11"/>
      <w:footerReference w:type="default" r:id="rId12"/>
      <w:pgSz w:w="12240" w:h="15840"/>
      <w:pgMar w:top="1701" w:right="1083" w:bottom="1440" w:left="1083" w:header="578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4D9D2" w14:textId="77777777" w:rsidR="002E1CF0" w:rsidRDefault="002E1CF0">
      <w:r>
        <w:separator/>
      </w:r>
    </w:p>
  </w:endnote>
  <w:endnote w:type="continuationSeparator" w:id="0">
    <w:p w14:paraId="0C324066" w14:textId="77777777" w:rsidR="002E1CF0" w:rsidRDefault="002E1CF0">
      <w:r>
        <w:continuationSeparator/>
      </w:r>
    </w:p>
  </w:endnote>
  <w:endnote w:type="continuationNotice" w:id="1">
    <w:p w14:paraId="07B5C71A" w14:textId="77777777" w:rsidR="002E1CF0" w:rsidRDefault="002E1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12F4" w14:textId="77777777" w:rsidR="006C4A77" w:rsidRDefault="006C4A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A45032A" w14:textId="77777777" w:rsidR="006C4A77" w:rsidRDefault="006C4A77">
    <w:pPr>
      <w:pStyle w:val="Footer"/>
      <w:jc w:val="center"/>
    </w:pPr>
    <w:r>
      <w:t>Info-Tech Research Group</w:t>
    </w:r>
  </w:p>
  <w:p w14:paraId="74974B01" w14:textId="77777777" w:rsidR="006C4A77" w:rsidRDefault="006C4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9BB81" w14:textId="77777777" w:rsidR="002E1CF0" w:rsidRDefault="002E1CF0">
      <w:r>
        <w:separator/>
      </w:r>
    </w:p>
  </w:footnote>
  <w:footnote w:type="continuationSeparator" w:id="0">
    <w:p w14:paraId="2C3A0A8D" w14:textId="77777777" w:rsidR="002E1CF0" w:rsidRDefault="002E1CF0">
      <w:r>
        <w:continuationSeparator/>
      </w:r>
    </w:p>
  </w:footnote>
  <w:footnote w:type="continuationNotice" w:id="1">
    <w:p w14:paraId="07C8E114" w14:textId="77777777" w:rsidR="002E1CF0" w:rsidRDefault="002E1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371A" w14:textId="77777777" w:rsidR="006C4A77" w:rsidRDefault="006C4A77" w:rsidP="006D629B">
    <w:pPr>
      <w:pStyle w:val="Header"/>
      <w:tabs>
        <w:tab w:val="clear" w:pos="4320"/>
        <w:tab w:val="clear" w:pos="8640"/>
        <w:tab w:val="left" w:pos="3080"/>
      </w:tabs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1668930" wp14:editId="3B77FBDE">
          <wp:simplePos x="0" y="0"/>
          <wp:positionH relativeFrom="margin">
            <wp:align>center</wp:align>
          </wp:positionH>
          <wp:positionV relativeFrom="paragraph">
            <wp:posOffset>-365125</wp:posOffset>
          </wp:positionV>
          <wp:extent cx="7798435" cy="951865"/>
          <wp:effectExtent l="0" t="0" r="0" b="0"/>
          <wp:wrapNone/>
          <wp:docPr id="4" name="Picture 4" descr="C:\Users\amcmillan\Desktop\New Info-Tech Note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mcmillan\Desktop\New Info-Tech Note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435" cy="95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03D7"/>
    <w:multiLevelType w:val="hybridMultilevel"/>
    <w:tmpl w:val="652E0882"/>
    <w:lvl w:ilvl="0" w:tplc="0728C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66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43D92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116A7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C5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86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E1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06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E0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92F"/>
    <w:multiLevelType w:val="hybridMultilevel"/>
    <w:tmpl w:val="6BE21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60BC"/>
    <w:multiLevelType w:val="hybridMultilevel"/>
    <w:tmpl w:val="C5304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659B"/>
    <w:multiLevelType w:val="hybridMultilevel"/>
    <w:tmpl w:val="822A2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B6696"/>
    <w:multiLevelType w:val="hybridMultilevel"/>
    <w:tmpl w:val="7A1622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86265"/>
    <w:multiLevelType w:val="hybridMultilevel"/>
    <w:tmpl w:val="CB88D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B4304"/>
    <w:multiLevelType w:val="hybridMultilevel"/>
    <w:tmpl w:val="59660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5099C"/>
    <w:multiLevelType w:val="hybridMultilevel"/>
    <w:tmpl w:val="D0CCB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B6D5D"/>
    <w:multiLevelType w:val="multilevel"/>
    <w:tmpl w:val="D4F684AE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E70181"/>
    <w:multiLevelType w:val="hybridMultilevel"/>
    <w:tmpl w:val="DC88E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979B9"/>
    <w:multiLevelType w:val="hybridMultilevel"/>
    <w:tmpl w:val="EDD46CD4"/>
    <w:lvl w:ilvl="0" w:tplc="04090001">
      <w:start w:val="1"/>
      <w:numFmt w:val="bullet"/>
      <w:pStyle w:val="25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E595A"/>
    <w:multiLevelType w:val="hybridMultilevel"/>
    <w:tmpl w:val="B914CF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28CA"/>
    <w:multiLevelType w:val="hybridMultilevel"/>
    <w:tmpl w:val="01D226C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2834C7"/>
    <w:multiLevelType w:val="hybridMultilevel"/>
    <w:tmpl w:val="0166F46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DB4286"/>
    <w:multiLevelType w:val="hybridMultilevel"/>
    <w:tmpl w:val="53020D70"/>
    <w:lvl w:ilvl="0" w:tplc="34609E82">
      <w:start w:val="1"/>
      <w:numFmt w:val="bullet"/>
      <w:pStyle w:val="ListParagraph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1C50783"/>
    <w:multiLevelType w:val="hybridMultilevel"/>
    <w:tmpl w:val="A9FE1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B41E2"/>
    <w:multiLevelType w:val="hybridMultilevel"/>
    <w:tmpl w:val="6D605508"/>
    <w:lvl w:ilvl="0" w:tplc="9C1449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30C05"/>
    <w:multiLevelType w:val="hybridMultilevel"/>
    <w:tmpl w:val="5DD2B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F635F"/>
    <w:multiLevelType w:val="hybridMultilevel"/>
    <w:tmpl w:val="938011D0"/>
    <w:lvl w:ilvl="0" w:tplc="EA600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013E7"/>
    <w:multiLevelType w:val="hybridMultilevel"/>
    <w:tmpl w:val="FFFFFFFF"/>
    <w:lvl w:ilvl="0" w:tplc="82766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2E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66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E3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0B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A3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8D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2B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A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A2C88"/>
    <w:multiLevelType w:val="multilevel"/>
    <w:tmpl w:val="2F842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265A60"/>
    <w:multiLevelType w:val="hybridMultilevel"/>
    <w:tmpl w:val="D8CCB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257BF"/>
    <w:multiLevelType w:val="multilevel"/>
    <w:tmpl w:val="717C2176"/>
    <w:lvl w:ilvl="0">
      <w:start w:val="2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6AB162A"/>
    <w:multiLevelType w:val="hybridMultilevel"/>
    <w:tmpl w:val="80C48488"/>
    <w:lvl w:ilvl="0" w:tplc="D654F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E4E1A"/>
    <w:multiLevelType w:val="hybridMultilevel"/>
    <w:tmpl w:val="F7A2B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43FEC"/>
    <w:multiLevelType w:val="hybridMultilevel"/>
    <w:tmpl w:val="E8243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07793"/>
    <w:multiLevelType w:val="hybridMultilevel"/>
    <w:tmpl w:val="31D6420E"/>
    <w:lvl w:ilvl="0" w:tplc="84589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208B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5142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84C9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A22D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2A53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FAF6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9665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A0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C734C"/>
    <w:multiLevelType w:val="hybridMultilevel"/>
    <w:tmpl w:val="97C60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6263B"/>
    <w:multiLevelType w:val="multilevel"/>
    <w:tmpl w:val="196A3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5E0909"/>
    <w:multiLevelType w:val="hybridMultilevel"/>
    <w:tmpl w:val="9D625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C1983"/>
    <w:multiLevelType w:val="multilevel"/>
    <w:tmpl w:val="85C6A4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2"/>
  </w:num>
  <w:num w:numId="4">
    <w:abstractNumId w:val="10"/>
  </w:num>
  <w:num w:numId="5">
    <w:abstractNumId w:val="17"/>
  </w:num>
  <w:num w:numId="6">
    <w:abstractNumId w:val="5"/>
  </w:num>
  <w:num w:numId="7">
    <w:abstractNumId w:val="32"/>
  </w:num>
  <w:num w:numId="8">
    <w:abstractNumId w:val="23"/>
  </w:num>
  <w:num w:numId="9">
    <w:abstractNumId w:val="29"/>
  </w:num>
  <w:num w:numId="10">
    <w:abstractNumId w:val="8"/>
  </w:num>
  <w:num w:numId="11">
    <w:abstractNumId w:val="21"/>
  </w:num>
  <w:num w:numId="12">
    <w:abstractNumId w:val="26"/>
  </w:num>
  <w:num w:numId="13">
    <w:abstractNumId w:val="1"/>
  </w:num>
  <w:num w:numId="14">
    <w:abstractNumId w:val="2"/>
  </w:num>
  <w:num w:numId="15">
    <w:abstractNumId w:val="9"/>
  </w:num>
  <w:num w:numId="16">
    <w:abstractNumId w:val="25"/>
  </w:num>
  <w:num w:numId="17">
    <w:abstractNumId w:val="13"/>
  </w:num>
  <w:num w:numId="18">
    <w:abstractNumId w:val="15"/>
  </w:num>
  <w:num w:numId="19">
    <w:abstractNumId w:val="12"/>
  </w:num>
  <w:num w:numId="20">
    <w:abstractNumId w:val="7"/>
  </w:num>
  <w:num w:numId="21">
    <w:abstractNumId w:val="0"/>
  </w:num>
  <w:num w:numId="22">
    <w:abstractNumId w:val="20"/>
  </w:num>
  <w:num w:numId="23">
    <w:abstractNumId w:val="27"/>
  </w:num>
  <w:num w:numId="24">
    <w:abstractNumId w:val="30"/>
  </w:num>
  <w:num w:numId="25">
    <w:abstractNumId w:val="11"/>
  </w:num>
  <w:num w:numId="26">
    <w:abstractNumId w:val="18"/>
  </w:num>
  <w:num w:numId="27">
    <w:abstractNumId w:val="16"/>
  </w:num>
  <w:num w:numId="28">
    <w:abstractNumId w:val="28"/>
  </w:num>
  <w:num w:numId="29">
    <w:abstractNumId w:val="14"/>
  </w:num>
  <w:num w:numId="30">
    <w:abstractNumId w:val="6"/>
  </w:num>
  <w:num w:numId="31">
    <w:abstractNumId w:val="3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Info-TechResearchGroup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17"/>
    <w:rsid w:val="00004D24"/>
    <w:rsid w:val="00013CAD"/>
    <w:rsid w:val="000233D5"/>
    <w:rsid w:val="00026ACB"/>
    <w:rsid w:val="00030EE2"/>
    <w:rsid w:val="00034062"/>
    <w:rsid w:val="0004794F"/>
    <w:rsid w:val="000574FB"/>
    <w:rsid w:val="00057EE0"/>
    <w:rsid w:val="00065D7D"/>
    <w:rsid w:val="00070CA2"/>
    <w:rsid w:val="00070E9D"/>
    <w:rsid w:val="000721FC"/>
    <w:rsid w:val="000749CF"/>
    <w:rsid w:val="00077720"/>
    <w:rsid w:val="000870DB"/>
    <w:rsid w:val="00090524"/>
    <w:rsid w:val="000B48DB"/>
    <w:rsid w:val="000B557A"/>
    <w:rsid w:val="000B5716"/>
    <w:rsid w:val="000C5955"/>
    <w:rsid w:val="000D73A9"/>
    <w:rsid w:val="000D7BE3"/>
    <w:rsid w:val="000E1267"/>
    <w:rsid w:val="00101A2D"/>
    <w:rsid w:val="001123D5"/>
    <w:rsid w:val="001175F1"/>
    <w:rsid w:val="00134035"/>
    <w:rsid w:val="00134706"/>
    <w:rsid w:val="00135532"/>
    <w:rsid w:val="0014278A"/>
    <w:rsid w:val="00145681"/>
    <w:rsid w:val="001571A3"/>
    <w:rsid w:val="001575CD"/>
    <w:rsid w:val="00163BEF"/>
    <w:rsid w:val="001644ED"/>
    <w:rsid w:val="001645E9"/>
    <w:rsid w:val="00164FEC"/>
    <w:rsid w:val="00171A7E"/>
    <w:rsid w:val="00171F03"/>
    <w:rsid w:val="00172103"/>
    <w:rsid w:val="00175867"/>
    <w:rsid w:val="0018042D"/>
    <w:rsid w:val="0018076B"/>
    <w:rsid w:val="00183D0B"/>
    <w:rsid w:val="00183F4D"/>
    <w:rsid w:val="00186D07"/>
    <w:rsid w:val="00192382"/>
    <w:rsid w:val="00194F4E"/>
    <w:rsid w:val="0019522D"/>
    <w:rsid w:val="001A03BB"/>
    <w:rsid w:val="001A36BF"/>
    <w:rsid w:val="001A5CB4"/>
    <w:rsid w:val="001B1E97"/>
    <w:rsid w:val="001B202E"/>
    <w:rsid w:val="001B47D5"/>
    <w:rsid w:val="001B70B6"/>
    <w:rsid w:val="001C4A4F"/>
    <w:rsid w:val="001C5548"/>
    <w:rsid w:val="001D5C1E"/>
    <w:rsid w:val="001E2ECB"/>
    <w:rsid w:val="00212E88"/>
    <w:rsid w:val="002150B4"/>
    <w:rsid w:val="00222174"/>
    <w:rsid w:val="002256BE"/>
    <w:rsid w:val="00242D50"/>
    <w:rsid w:val="00247C94"/>
    <w:rsid w:val="002507FF"/>
    <w:rsid w:val="002536BA"/>
    <w:rsid w:val="00257D35"/>
    <w:rsid w:val="0027003A"/>
    <w:rsid w:val="002745FE"/>
    <w:rsid w:val="00274BF3"/>
    <w:rsid w:val="0027581C"/>
    <w:rsid w:val="00283320"/>
    <w:rsid w:val="00295FD7"/>
    <w:rsid w:val="00296865"/>
    <w:rsid w:val="002973DC"/>
    <w:rsid w:val="00297539"/>
    <w:rsid w:val="002A0351"/>
    <w:rsid w:val="002A1564"/>
    <w:rsid w:val="002A3086"/>
    <w:rsid w:val="002A796A"/>
    <w:rsid w:val="002B1B13"/>
    <w:rsid w:val="002B5E4F"/>
    <w:rsid w:val="002C1415"/>
    <w:rsid w:val="002C5C23"/>
    <w:rsid w:val="002C7319"/>
    <w:rsid w:val="002D034A"/>
    <w:rsid w:val="002D32E7"/>
    <w:rsid w:val="002D47F6"/>
    <w:rsid w:val="002E1CF0"/>
    <w:rsid w:val="002E2E21"/>
    <w:rsid w:val="003018D3"/>
    <w:rsid w:val="00303D6C"/>
    <w:rsid w:val="0030495C"/>
    <w:rsid w:val="003052F9"/>
    <w:rsid w:val="00305E3D"/>
    <w:rsid w:val="00307AD4"/>
    <w:rsid w:val="0031341A"/>
    <w:rsid w:val="003150B0"/>
    <w:rsid w:val="00321B2C"/>
    <w:rsid w:val="00322203"/>
    <w:rsid w:val="00322988"/>
    <w:rsid w:val="003264AF"/>
    <w:rsid w:val="003331A9"/>
    <w:rsid w:val="00334A90"/>
    <w:rsid w:val="00337C5A"/>
    <w:rsid w:val="003404E3"/>
    <w:rsid w:val="00344828"/>
    <w:rsid w:val="00345292"/>
    <w:rsid w:val="00347C7D"/>
    <w:rsid w:val="00350BD5"/>
    <w:rsid w:val="003517D0"/>
    <w:rsid w:val="00352A14"/>
    <w:rsid w:val="003635D5"/>
    <w:rsid w:val="00365212"/>
    <w:rsid w:val="003674DA"/>
    <w:rsid w:val="00372ED6"/>
    <w:rsid w:val="003766BD"/>
    <w:rsid w:val="003859D1"/>
    <w:rsid w:val="00394ECA"/>
    <w:rsid w:val="00395C90"/>
    <w:rsid w:val="0039634E"/>
    <w:rsid w:val="003A5D59"/>
    <w:rsid w:val="003B6B06"/>
    <w:rsid w:val="003C29CD"/>
    <w:rsid w:val="003D187A"/>
    <w:rsid w:val="003D720C"/>
    <w:rsid w:val="003E20F9"/>
    <w:rsid w:val="003E74A1"/>
    <w:rsid w:val="003F1185"/>
    <w:rsid w:val="003F59BE"/>
    <w:rsid w:val="003F6E6B"/>
    <w:rsid w:val="003F747B"/>
    <w:rsid w:val="00403074"/>
    <w:rsid w:val="00404EBE"/>
    <w:rsid w:val="00412589"/>
    <w:rsid w:val="0041622E"/>
    <w:rsid w:val="00422B37"/>
    <w:rsid w:val="004276FA"/>
    <w:rsid w:val="0043050B"/>
    <w:rsid w:val="004307CB"/>
    <w:rsid w:val="00432006"/>
    <w:rsid w:val="004371F3"/>
    <w:rsid w:val="0044200A"/>
    <w:rsid w:val="00444D75"/>
    <w:rsid w:val="00450AF7"/>
    <w:rsid w:val="00450ED7"/>
    <w:rsid w:val="00451DFC"/>
    <w:rsid w:val="0045716D"/>
    <w:rsid w:val="0046345A"/>
    <w:rsid w:val="00473286"/>
    <w:rsid w:val="00484F7D"/>
    <w:rsid w:val="00487853"/>
    <w:rsid w:val="00497690"/>
    <w:rsid w:val="004B6144"/>
    <w:rsid w:val="004C216E"/>
    <w:rsid w:val="004C3246"/>
    <w:rsid w:val="004C3497"/>
    <w:rsid w:val="004C62D9"/>
    <w:rsid w:val="004C7946"/>
    <w:rsid w:val="004D269E"/>
    <w:rsid w:val="004D32B8"/>
    <w:rsid w:val="004D32EB"/>
    <w:rsid w:val="004D57C0"/>
    <w:rsid w:val="004E175D"/>
    <w:rsid w:val="004E2084"/>
    <w:rsid w:val="004E746A"/>
    <w:rsid w:val="004E7ECF"/>
    <w:rsid w:val="004F1330"/>
    <w:rsid w:val="004F3AF3"/>
    <w:rsid w:val="00500E0F"/>
    <w:rsid w:val="00514920"/>
    <w:rsid w:val="00514D78"/>
    <w:rsid w:val="005266E7"/>
    <w:rsid w:val="00531105"/>
    <w:rsid w:val="0054015F"/>
    <w:rsid w:val="0054288B"/>
    <w:rsid w:val="0056732C"/>
    <w:rsid w:val="00570404"/>
    <w:rsid w:val="00572EAF"/>
    <w:rsid w:val="0057570E"/>
    <w:rsid w:val="00577453"/>
    <w:rsid w:val="00581718"/>
    <w:rsid w:val="00581A18"/>
    <w:rsid w:val="00587CFB"/>
    <w:rsid w:val="005A24EB"/>
    <w:rsid w:val="005A2EFB"/>
    <w:rsid w:val="005A4691"/>
    <w:rsid w:val="005B0646"/>
    <w:rsid w:val="005B073C"/>
    <w:rsid w:val="005B1000"/>
    <w:rsid w:val="005B1652"/>
    <w:rsid w:val="005C525F"/>
    <w:rsid w:val="005D2130"/>
    <w:rsid w:val="005D28DB"/>
    <w:rsid w:val="005D4BAE"/>
    <w:rsid w:val="005D60FD"/>
    <w:rsid w:val="005E06C8"/>
    <w:rsid w:val="005E34FE"/>
    <w:rsid w:val="005F296B"/>
    <w:rsid w:val="005F36EA"/>
    <w:rsid w:val="005F4CEA"/>
    <w:rsid w:val="00611CAC"/>
    <w:rsid w:val="00613374"/>
    <w:rsid w:val="00615DD1"/>
    <w:rsid w:val="00620FD6"/>
    <w:rsid w:val="0062546D"/>
    <w:rsid w:val="00625F64"/>
    <w:rsid w:val="006305F4"/>
    <w:rsid w:val="006339F1"/>
    <w:rsid w:val="00636CD4"/>
    <w:rsid w:val="00645BED"/>
    <w:rsid w:val="00646430"/>
    <w:rsid w:val="00646820"/>
    <w:rsid w:val="0066050C"/>
    <w:rsid w:val="00663CE0"/>
    <w:rsid w:val="0067469A"/>
    <w:rsid w:val="00687F8E"/>
    <w:rsid w:val="00691327"/>
    <w:rsid w:val="006A7C10"/>
    <w:rsid w:val="006B66A1"/>
    <w:rsid w:val="006C00AA"/>
    <w:rsid w:val="006C19C9"/>
    <w:rsid w:val="006C4A77"/>
    <w:rsid w:val="006C6D0F"/>
    <w:rsid w:val="006D629B"/>
    <w:rsid w:val="006E182F"/>
    <w:rsid w:val="006E4486"/>
    <w:rsid w:val="006E559E"/>
    <w:rsid w:val="006E6D48"/>
    <w:rsid w:val="006E78F9"/>
    <w:rsid w:val="006F1746"/>
    <w:rsid w:val="006F3B7F"/>
    <w:rsid w:val="00701BB0"/>
    <w:rsid w:val="00714AEC"/>
    <w:rsid w:val="0072444D"/>
    <w:rsid w:val="00725400"/>
    <w:rsid w:val="0072668E"/>
    <w:rsid w:val="00733961"/>
    <w:rsid w:val="0074051D"/>
    <w:rsid w:val="0074697D"/>
    <w:rsid w:val="00747482"/>
    <w:rsid w:val="00751855"/>
    <w:rsid w:val="007521AB"/>
    <w:rsid w:val="0075403A"/>
    <w:rsid w:val="007547DC"/>
    <w:rsid w:val="007547E6"/>
    <w:rsid w:val="007624CE"/>
    <w:rsid w:val="00764A8F"/>
    <w:rsid w:val="00766730"/>
    <w:rsid w:val="00767A73"/>
    <w:rsid w:val="00770FFE"/>
    <w:rsid w:val="00774AA7"/>
    <w:rsid w:val="00776CC2"/>
    <w:rsid w:val="00780790"/>
    <w:rsid w:val="00783F26"/>
    <w:rsid w:val="00793A0A"/>
    <w:rsid w:val="007944CC"/>
    <w:rsid w:val="00797D60"/>
    <w:rsid w:val="00797FE8"/>
    <w:rsid w:val="007A21FD"/>
    <w:rsid w:val="007A6042"/>
    <w:rsid w:val="007A6EC1"/>
    <w:rsid w:val="007B12C5"/>
    <w:rsid w:val="007B1E3E"/>
    <w:rsid w:val="007B4ACB"/>
    <w:rsid w:val="007B6EED"/>
    <w:rsid w:val="007D03A1"/>
    <w:rsid w:val="007D06EE"/>
    <w:rsid w:val="007D2E76"/>
    <w:rsid w:val="007E15DE"/>
    <w:rsid w:val="007E380E"/>
    <w:rsid w:val="007E3948"/>
    <w:rsid w:val="007F5E43"/>
    <w:rsid w:val="007F7078"/>
    <w:rsid w:val="007F767E"/>
    <w:rsid w:val="008013D3"/>
    <w:rsid w:val="00802057"/>
    <w:rsid w:val="00804A11"/>
    <w:rsid w:val="00806987"/>
    <w:rsid w:val="008103AE"/>
    <w:rsid w:val="0081177B"/>
    <w:rsid w:val="0081572D"/>
    <w:rsid w:val="00821744"/>
    <w:rsid w:val="00822E7C"/>
    <w:rsid w:val="00823A66"/>
    <w:rsid w:val="00837B1F"/>
    <w:rsid w:val="00846234"/>
    <w:rsid w:val="00846FEC"/>
    <w:rsid w:val="00847423"/>
    <w:rsid w:val="00851AF0"/>
    <w:rsid w:val="00861438"/>
    <w:rsid w:val="008618FD"/>
    <w:rsid w:val="00866FC1"/>
    <w:rsid w:val="0086710C"/>
    <w:rsid w:val="008774EA"/>
    <w:rsid w:val="00892365"/>
    <w:rsid w:val="008A3085"/>
    <w:rsid w:val="008A35B3"/>
    <w:rsid w:val="008A4D41"/>
    <w:rsid w:val="008B344B"/>
    <w:rsid w:val="008B4684"/>
    <w:rsid w:val="008B73A3"/>
    <w:rsid w:val="008C2C36"/>
    <w:rsid w:val="008C452F"/>
    <w:rsid w:val="008C5E54"/>
    <w:rsid w:val="008C6490"/>
    <w:rsid w:val="008D04B1"/>
    <w:rsid w:val="008D0C7B"/>
    <w:rsid w:val="008D0D8B"/>
    <w:rsid w:val="008E443E"/>
    <w:rsid w:val="008E5757"/>
    <w:rsid w:val="008E6D4E"/>
    <w:rsid w:val="008F127E"/>
    <w:rsid w:val="008F3CD7"/>
    <w:rsid w:val="008F4B77"/>
    <w:rsid w:val="008F69C3"/>
    <w:rsid w:val="00901E53"/>
    <w:rsid w:val="00910870"/>
    <w:rsid w:val="00910C9E"/>
    <w:rsid w:val="009113E0"/>
    <w:rsid w:val="00914BC7"/>
    <w:rsid w:val="0091560E"/>
    <w:rsid w:val="00923CAD"/>
    <w:rsid w:val="00927916"/>
    <w:rsid w:val="00930E40"/>
    <w:rsid w:val="009324E3"/>
    <w:rsid w:val="009420A3"/>
    <w:rsid w:val="009507ED"/>
    <w:rsid w:val="00951EBD"/>
    <w:rsid w:val="00955BDF"/>
    <w:rsid w:val="00957CAF"/>
    <w:rsid w:val="009660B2"/>
    <w:rsid w:val="009741B6"/>
    <w:rsid w:val="009766D5"/>
    <w:rsid w:val="00987B8E"/>
    <w:rsid w:val="00987F85"/>
    <w:rsid w:val="00993C28"/>
    <w:rsid w:val="00997824"/>
    <w:rsid w:val="009A2EB6"/>
    <w:rsid w:val="009A3B52"/>
    <w:rsid w:val="009A6DC0"/>
    <w:rsid w:val="009C7A53"/>
    <w:rsid w:val="009E2935"/>
    <w:rsid w:val="009E415C"/>
    <w:rsid w:val="009E43CD"/>
    <w:rsid w:val="009F5AA7"/>
    <w:rsid w:val="009F670F"/>
    <w:rsid w:val="009F771B"/>
    <w:rsid w:val="009F7F3C"/>
    <w:rsid w:val="00A00904"/>
    <w:rsid w:val="00A11F96"/>
    <w:rsid w:val="00A167F4"/>
    <w:rsid w:val="00A2607D"/>
    <w:rsid w:val="00A326F6"/>
    <w:rsid w:val="00A333A1"/>
    <w:rsid w:val="00A35132"/>
    <w:rsid w:val="00A419F2"/>
    <w:rsid w:val="00A528E0"/>
    <w:rsid w:val="00A56794"/>
    <w:rsid w:val="00A56D16"/>
    <w:rsid w:val="00A56EA3"/>
    <w:rsid w:val="00A67624"/>
    <w:rsid w:val="00A77CC3"/>
    <w:rsid w:val="00A83134"/>
    <w:rsid w:val="00A90ADC"/>
    <w:rsid w:val="00A916E9"/>
    <w:rsid w:val="00A924A0"/>
    <w:rsid w:val="00AA2A6A"/>
    <w:rsid w:val="00AA35CF"/>
    <w:rsid w:val="00AB2BDD"/>
    <w:rsid w:val="00AC1626"/>
    <w:rsid w:val="00AC227E"/>
    <w:rsid w:val="00AD0730"/>
    <w:rsid w:val="00AD239E"/>
    <w:rsid w:val="00AE290B"/>
    <w:rsid w:val="00AE32EB"/>
    <w:rsid w:val="00AE3662"/>
    <w:rsid w:val="00AE45C2"/>
    <w:rsid w:val="00AE498A"/>
    <w:rsid w:val="00AF3C18"/>
    <w:rsid w:val="00B05603"/>
    <w:rsid w:val="00B06D42"/>
    <w:rsid w:val="00B075C8"/>
    <w:rsid w:val="00B140C9"/>
    <w:rsid w:val="00B14E8E"/>
    <w:rsid w:val="00B2088B"/>
    <w:rsid w:val="00B226E0"/>
    <w:rsid w:val="00B3409B"/>
    <w:rsid w:val="00B4119E"/>
    <w:rsid w:val="00B46695"/>
    <w:rsid w:val="00B57334"/>
    <w:rsid w:val="00B642F0"/>
    <w:rsid w:val="00B72031"/>
    <w:rsid w:val="00B81C3A"/>
    <w:rsid w:val="00B916E4"/>
    <w:rsid w:val="00B938F8"/>
    <w:rsid w:val="00B93EF7"/>
    <w:rsid w:val="00BA3637"/>
    <w:rsid w:val="00BA543F"/>
    <w:rsid w:val="00BA5493"/>
    <w:rsid w:val="00BB0AE8"/>
    <w:rsid w:val="00BB6D36"/>
    <w:rsid w:val="00BC1B91"/>
    <w:rsid w:val="00BC4722"/>
    <w:rsid w:val="00BC5FEB"/>
    <w:rsid w:val="00BD1CC3"/>
    <w:rsid w:val="00BD4FBC"/>
    <w:rsid w:val="00BE4BC2"/>
    <w:rsid w:val="00BF6CB4"/>
    <w:rsid w:val="00C04A05"/>
    <w:rsid w:val="00C068A2"/>
    <w:rsid w:val="00C10711"/>
    <w:rsid w:val="00C10A7B"/>
    <w:rsid w:val="00C11871"/>
    <w:rsid w:val="00C1482B"/>
    <w:rsid w:val="00C21097"/>
    <w:rsid w:val="00C21AB9"/>
    <w:rsid w:val="00C22A12"/>
    <w:rsid w:val="00C24557"/>
    <w:rsid w:val="00C44028"/>
    <w:rsid w:val="00C44697"/>
    <w:rsid w:val="00C45D02"/>
    <w:rsid w:val="00C5190B"/>
    <w:rsid w:val="00C61F7A"/>
    <w:rsid w:val="00C625DB"/>
    <w:rsid w:val="00C62E63"/>
    <w:rsid w:val="00C7106F"/>
    <w:rsid w:val="00C73475"/>
    <w:rsid w:val="00C81095"/>
    <w:rsid w:val="00C81438"/>
    <w:rsid w:val="00C8415D"/>
    <w:rsid w:val="00C90AA4"/>
    <w:rsid w:val="00C94733"/>
    <w:rsid w:val="00C95D66"/>
    <w:rsid w:val="00C97223"/>
    <w:rsid w:val="00CA08B6"/>
    <w:rsid w:val="00CA0F16"/>
    <w:rsid w:val="00CA5E8A"/>
    <w:rsid w:val="00CA684D"/>
    <w:rsid w:val="00CB51A4"/>
    <w:rsid w:val="00CD034F"/>
    <w:rsid w:val="00CD1CDE"/>
    <w:rsid w:val="00CD295C"/>
    <w:rsid w:val="00CF025C"/>
    <w:rsid w:val="00CF1DBA"/>
    <w:rsid w:val="00D020A7"/>
    <w:rsid w:val="00D03FB6"/>
    <w:rsid w:val="00D044B2"/>
    <w:rsid w:val="00D05313"/>
    <w:rsid w:val="00D13ED2"/>
    <w:rsid w:val="00D16140"/>
    <w:rsid w:val="00D173C7"/>
    <w:rsid w:val="00D17931"/>
    <w:rsid w:val="00D206DA"/>
    <w:rsid w:val="00D2496C"/>
    <w:rsid w:val="00D27D32"/>
    <w:rsid w:val="00D35737"/>
    <w:rsid w:val="00D44465"/>
    <w:rsid w:val="00D65157"/>
    <w:rsid w:val="00D66C04"/>
    <w:rsid w:val="00D7241C"/>
    <w:rsid w:val="00D73B57"/>
    <w:rsid w:val="00D76363"/>
    <w:rsid w:val="00D8313B"/>
    <w:rsid w:val="00D85AE9"/>
    <w:rsid w:val="00D86338"/>
    <w:rsid w:val="00D86B91"/>
    <w:rsid w:val="00D911AB"/>
    <w:rsid w:val="00D94540"/>
    <w:rsid w:val="00D9791E"/>
    <w:rsid w:val="00DA1305"/>
    <w:rsid w:val="00DB5AAB"/>
    <w:rsid w:val="00DC143E"/>
    <w:rsid w:val="00DC7917"/>
    <w:rsid w:val="00DD068A"/>
    <w:rsid w:val="00DD4375"/>
    <w:rsid w:val="00DE1140"/>
    <w:rsid w:val="00DE2AF1"/>
    <w:rsid w:val="00DF4700"/>
    <w:rsid w:val="00DF4941"/>
    <w:rsid w:val="00DF7A04"/>
    <w:rsid w:val="00E00A41"/>
    <w:rsid w:val="00E048B1"/>
    <w:rsid w:val="00E306EF"/>
    <w:rsid w:val="00E35B75"/>
    <w:rsid w:val="00E378E8"/>
    <w:rsid w:val="00E37EC0"/>
    <w:rsid w:val="00E42D5C"/>
    <w:rsid w:val="00E456B5"/>
    <w:rsid w:val="00E464D4"/>
    <w:rsid w:val="00E50EAB"/>
    <w:rsid w:val="00E6370C"/>
    <w:rsid w:val="00E72B5D"/>
    <w:rsid w:val="00E73DC7"/>
    <w:rsid w:val="00E833FB"/>
    <w:rsid w:val="00E83C56"/>
    <w:rsid w:val="00E85610"/>
    <w:rsid w:val="00E87CAD"/>
    <w:rsid w:val="00E92B4E"/>
    <w:rsid w:val="00EA042D"/>
    <w:rsid w:val="00EC5E32"/>
    <w:rsid w:val="00EC6D3A"/>
    <w:rsid w:val="00ED151E"/>
    <w:rsid w:val="00EE4406"/>
    <w:rsid w:val="00EF0944"/>
    <w:rsid w:val="00EF4F82"/>
    <w:rsid w:val="00EF6277"/>
    <w:rsid w:val="00F073D6"/>
    <w:rsid w:val="00F219E2"/>
    <w:rsid w:val="00F3054B"/>
    <w:rsid w:val="00F3751B"/>
    <w:rsid w:val="00F37BD2"/>
    <w:rsid w:val="00F404C3"/>
    <w:rsid w:val="00F4541D"/>
    <w:rsid w:val="00F47515"/>
    <w:rsid w:val="00F55E8A"/>
    <w:rsid w:val="00F61110"/>
    <w:rsid w:val="00F652B9"/>
    <w:rsid w:val="00F65842"/>
    <w:rsid w:val="00F74248"/>
    <w:rsid w:val="00F777D8"/>
    <w:rsid w:val="00F85E73"/>
    <w:rsid w:val="00F965AF"/>
    <w:rsid w:val="00FA1310"/>
    <w:rsid w:val="00FA552C"/>
    <w:rsid w:val="00FB2056"/>
    <w:rsid w:val="00FC0A49"/>
    <w:rsid w:val="00FC27F2"/>
    <w:rsid w:val="00FC5A03"/>
    <w:rsid w:val="00FD0F31"/>
    <w:rsid w:val="00FD17C8"/>
    <w:rsid w:val="00FD5D86"/>
    <w:rsid w:val="00FE2143"/>
    <w:rsid w:val="00FE4B4C"/>
    <w:rsid w:val="00FE4D4B"/>
    <w:rsid w:val="00FF272F"/>
    <w:rsid w:val="00FF3599"/>
    <w:rsid w:val="012B5EB7"/>
    <w:rsid w:val="01415ECD"/>
    <w:rsid w:val="01F0826D"/>
    <w:rsid w:val="01F32D1F"/>
    <w:rsid w:val="0246F40F"/>
    <w:rsid w:val="02964936"/>
    <w:rsid w:val="0389DBB6"/>
    <w:rsid w:val="038A0A3B"/>
    <w:rsid w:val="05C2A530"/>
    <w:rsid w:val="0637F84C"/>
    <w:rsid w:val="09DE1BA3"/>
    <w:rsid w:val="09F49EBC"/>
    <w:rsid w:val="0A1ADDA8"/>
    <w:rsid w:val="0CFF59CD"/>
    <w:rsid w:val="0D0E3EC0"/>
    <w:rsid w:val="0D0EFE56"/>
    <w:rsid w:val="0D1220E0"/>
    <w:rsid w:val="0D260D81"/>
    <w:rsid w:val="0D2F08A7"/>
    <w:rsid w:val="0D53B9B3"/>
    <w:rsid w:val="0D643C03"/>
    <w:rsid w:val="0EA7A420"/>
    <w:rsid w:val="0EC01E7F"/>
    <w:rsid w:val="0ED04104"/>
    <w:rsid w:val="1159898E"/>
    <w:rsid w:val="1377EABB"/>
    <w:rsid w:val="144A7BE1"/>
    <w:rsid w:val="1456EA84"/>
    <w:rsid w:val="14D39458"/>
    <w:rsid w:val="1541F3A6"/>
    <w:rsid w:val="15FA2C94"/>
    <w:rsid w:val="167BE551"/>
    <w:rsid w:val="18312D2B"/>
    <w:rsid w:val="183A8F57"/>
    <w:rsid w:val="18544B0C"/>
    <w:rsid w:val="187336D4"/>
    <w:rsid w:val="18B2399D"/>
    <w:rsid w:val="1A58AABE"/>
    <w:rsid w:val="1BC25845"/>
    <w:rsid w:val="1DB8D3D9"/>
    <w:rsid w:val="1EB868DF"/>
    <w:rsid w:val="1EE7FEA5"/>
    <w:rsid w:val="207F4BB4"/>
    <w:rsid w:val="2117685E"/>
    <w:rsid w:val="212ACBF5"/>
    <w:rsid w:val="22858463"/>
    <w:rsid w:val="23DEEDD2"/>
    <w:rsid w:val="24458025"/>
    <w:rsid w:val="2505CEA4"/>
    <w:rsid w:val="25201ECF"/>
    <w:rsid w:val="256C0F88"/>
    <w:rsid w:val="27452F5A"/>
    <w:rsid w:val="277020D1"/>
    <w:rsid w:val="28B6C946"/>
    <w:rsid w:val="295B5B3A"/>
    <w:rsid w:val="310944C1"/>
    <w:rsid w:val="32120E0F"/>
    <w:rsid w:val="322F58D6"/>
    <w:rsid w:val="33B3A4C0"/>
    <w:rsid w:val="36C6C2FF"/>
    <w:rsid w:val="381B73EB"/>
    <w:rsid w:val="38862EF7"/>
    <w:rsid w:val="39EC164D"/>
    <w:rsid w:val="3AB49344"/>
    <w:rsid w:val="3B037B5F"/>
    <w:rsid w:val="3BF21AA5"/>
    <w:rsid w:val="3D5B9305"/>
    <w:rsid w:val="3DF6F527"/>
    <w:rsid w:val="3F9956D8"/>
    <w:rsid w:val="4052ACB1"/>
    <w:rsid w:val="41F0B57E"/>
    <w:rsid w:val="427EBE1D"/>
    <w:rsid w:val="4574F91D"/>
    <w:rsid w:val="45D26ED0"/>
    <w:rsid w:val="461D0BD0"/>
    <w:rsid w:val="46451CFA"/>
    <w:rsid w:val="46508D50"/>
    <w:rsid w:val="47376803"/>
    <w:rsid w:val="486606CF"/>
    <w:rsid w:val="48C2EAB2"/>
    <w:rsid w:val="492F31C2"/>
    <w:rsid w:val="4954D6E3"/>
    <w:rsid w:val="49D96A72"/>
    <w:rsid w:val="4B969CFE"/>
    <w:rsid w:val="4C36D802"/>
    <w:rsid w:val="4CF5AAD6"/>
    <w:rsid w:val="4CFAAF75"/>
    <w:rsid w:val="4F3BF556"/>
    <w:rsid w:val="506CA06F"/>
    <w:rsid w:val="513D4CE9"/>
    <w:rsid w:val="53F3A370"/>
    <w:rsid w:val="54F0275F"/>
    <w:rsid w:val="55A1AAC7"/>
    <w:rsid w:val="56B10D44"/>
    <w:rsid w:val="5721F1C9"/>
    <w:rsid w:val="586737BB"/>
    <w:rsid w:val="59813890"/>
    <w:rsid w:val="5A2D94D4"/>
    <w:rsid w:val="5A711ADC"/>
    <w:rsid w:val="5B66258B"/>
    <w:rsid w:val="5BED7A7E"/>
    <w:rsid w:val="5CD2FD59"/>
    <w:rsid w:val="5CF7725A"/>
    <w:rsid w:val="5F66BB01"/>
    <w:rsid w:val="5FD1E1E1"/>
    <w:rsid w:val="622D9463"/>
    <w:rsid w:val="635BBE0C"/>
    <w:rsid w:val="64E613A4"/>
    <w:rsid w:val="64EDAFBB"/>
    <w:rsid w:val="66BAABE4"/>
    <w:rsid w:val="66C6CDCA"/>
    <w:rsid w:val="67B757E0"/>
    <w:rsid w:val="698EAC68"/>
    <w:rsid w:val="6C132B40"/>
    <w:rsid w:val="6C4DC4DF"/>
    <w:rsid w:val="6DAAD6EA"/>
    <w:rsid w:val="6E2D5E72"/>
    <w:rsid w:val="6F319ACC"/>
    <w:rsid w:val="6F97E24D"/>
    <w:rsid w:val="7139A33A"/>
    <w:rsid w:val="72BAB6DE"/>
    <w:rsid w:val="730B2879"/>
    <w:rsid w:val="73652299"/>
    <w:rsid w:val="7583275E"/>
    <w:rsid w:val="76BD95C2"/>
    <w:rsid w:val="7745D9E1"/>
    <w:rsid w:val="782FCBB4"/>
    <w:rsid w:val="7AC68BF8"/>
    <w:rsid w:val="7B9A2C08"/>
    <w:rsid w:val="7CC8C921"/>
    <w:rsid w:val="7F06828C"/>
    <w:rsid w:val="7FD6A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68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751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751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52A14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8F3CD7"/>
    <w:rPr>
      <w:color w:val="2576B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865"/>
    <w:pPr>
      <w:numPr>
        <w:numId w:val="29"/>
      </w:numPr>
      <w:ind w:left="357" w:hanging="357"/>
      <w:contextualSpacing/>
    </w:pPr>
  </w:style>
  <w:style w:type="paragraph" w:styleId="TOC1">
    <w:name w:val="toc 1"/>
    <w:basedOn w:val="Normal"/>
    <w:link w:val="TOC1Char"/>
    <w:uiPriority w:val="39"/>
    <w:rsid w:val="00257D35"/>
    <w:pPr>
      <w:tabs>
        <w:tab w:val="right" w:leader="dot" w:pos="9360"/>
      </w:tabs>
      <w:spacing w:before="120" w:after="120"/>
    </w:pPr>
    <w:rPr>
      <w:b/>
      <w:caps/>
      <w:sz w:val="22"/>
      <w:szCs w:val="20"/>
    </w:rPr>
  </w:style>
  <w:style w:type="paragraph" w:styleId="TOC2">
    <w:name w:val="toc 2"/>
    <w:basedOn w:val="Normal"/>
    <w:uiPriority w:val="39"/>
    <w:rsid w:val="00257D35"/>
    <w:pPr>
      <w:tabs>
        <w:tab w:val="right" w:leader="dot" w:pos="9360"/>
      </w:tabs>
      <w:ind w:left="200"/>
    </w:pPr>
    <w:rPr>
      <w:smallCaps/>
      <w:sz w:val="22"/>
      <w:szCs w:val="20"/>
    </w:rPr>
  </w:style>
  <w:style w:type="paragraph" w:customStyle="1" w:styleId="FemilabTableofContents">
    <w:name w:val="Femilab Table of Contents"/>
    <w:basedOn w:val="TOC1"/>
    <w:link w:val="FemilabTableofContentsChar"/>
    <w:rsid w:val="00257D35"/>
    <w:rPr>
      <w:rFonts w:cs="Arial"/>
      <w:sz w:val="18"/>
      <w:szCs w:val="18"/>
    </w:rPr>
  </w:style>
  <w:style w:type="character" w:customStyle="1" w:styleId="TOC1Char">
    <w:name w:val="TOC 1 Char"/>
    <w:basedOn w:val="DefaultParagraphFont"/>
    <w:link w:val="TOC1"/>
    <w:uiPriority w:val="39"/>
    <w:rsid w:val="00257D35"/>
    <w:rPr>
      <w:rFonts w:ascii="Arial" w:hAnsi="Arial"/>
      <w:b/>
      <w:caps/>
      <w:sz w:val="22"/>
    </w:rPr>
  </w:style>
  <w:style w:type="character" w:customStyle="1" w:styleId="FemilabTableofContentsChar">
    <w:name w:val="Femilab Table of Contents Char"/>
    <w:basedOn w:val="TOC1Char"/>
    <w:link w:val="FemilabTableofContents"/>
    <w:rsid w:val="00257D35"/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"/>
    <w:rsid w:val="00257D35"/>
    <w:pPr>
      <w:spacing w:before="60" w:after="60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257D35"/>
    <w:rPr>
      <w:rFonts w:ascii="Arial" w:hAnsi="Arial"/>
      <w:sz w:val="22"/>
      <w:szCs w:val="24"/>
    </w:rPr>
  </w:style>
  <w:style w:type="paragraph" w:customStyle="1" w:styleId="25bullet">
    <w:name w:val=".25 bullet"/>
    <w:basedOn w:val="Normal"/>
    <w:link w:val="25bulletChar"/>
    <w:rsid w:val="00257D35"/>
    <w:pPr>
      <w:numPr>
        <w:numId w:val="4"/>
      </w:numPr>
    </w:pPr>
    <w:rPr>
      <w:sz w:val="22"/>
      <w:szCs w:val="22"/>
    </w:rPr>
  </w:style>
  <w:style w:type="character" w:customStyle="1" w:styleId="25bulletChar">
    <w:name w:val=".25 bullet Char"/>
    <w:basedOn w:val="DefaultParagraphFont"/>
    <w:link w:val="25bullet"/>
    <w:rsid w:val="00257D35"/>
    <w:rPr>
      <w:rFonts w:ascii="Arial" w:hAnsi="Arial"/>
      <w:sz w:val="22"/>
      <w:szCs w:val="22"/>
    </w:rPr>
  </w:style>
  <w:style w:type="paragraph" w:customStyle="1" w:styleId="TableHeader">
    <w:name w:val="Table Header"/>
    <w:basedOn w:val="Footer"/>
    <w:rsid w:val="00257D35"/>
    <w:pPr>
      <w:tabs>
        <w:tab w:val="clear" w:pos="4320"/>
        <w:tab w:val="clear" w:pos="8640"/>
        <w:tab w:val="right" w:pos="10200"/>
      </w:tabs>
      <w:spacing w:before="120" w:after="120"/>
      <w:jc w:val="center"/>
    </w:pPr>
    <w:rPr>
      <w:rFonts w:cs="Arial"/>
      <w:b/>
      <w:smallCaps/>
      <w:sz w:val="28"/>
      <w:szCs w:val="20"/>
    </w:rPr>
  </w:style>
  <w:style w:type="character" w:customStyle="1" w:styleId="TableHeadChar">
    <w:name w:val="Table Head Char"/>
    <w:basedOn w:val="DefaultParagraphFont"/>
    <w:link w:val="TableHead"/>
    <w:locked/>
    <w:rsid w:val="00257D35"/>
    <w:rPr>
      <w:rFonts w:ascii="Arial" w:hAnsi="Arial" w:cs="Arial"/>
      <w:b/>
      <w:szCs w:val="24"/>
    </w:rPr>
  </w:style>
  <w:style w:type="paragraph" w:customStyle="1" w:styleId="TableHead">
    <w:name w:val="Table Head"/>
    <w:basedOn w:val="Normal"/>
    <w:link w:val="TableHeadChar"/>
    <w:rsid w:val="00257D35"/>
    <w:pPr>
      <w:spacing w:before="60" w:after="60"/>
      <w:jc w:val="center"/>
    </w:pPr>
    <w:rPr>
      <w:rFonts w:cs="Arial"/>
      <w:b/>
    </w:rPr>
  </w:style>
  <w:style w:type="paragraph" w:customStyle="1" w:styleId="para">
    <w:name w:val="para"/>
    <w:basedOn w:val="Normal"/>
    <w:rsid w:val="00851AF0"/>
    <w:pPr>
      <w:spacing w:before="100" w:beforeAutospacing="1" w:after="100" w:afterAutospacing="1"/>
    </w:pPr>
    <w:rPr>
      <w:rFonts w:cs="Arial"/>
      <w:color w:val="000000"/>
      <w:sz w:val="22"/>
      <w:szCs w:val="22"/>
    </w:rPr>
  </w:style>
  <w:style w:type="paragraph" w:customStyle="1" w:styleId="TableSubHeader">
    <w:name w:val="Table Sub Header"/>
    <w:basedOn w:val="Normal"/>
    <w:rsid w:val="00851AF0"/>
    <w:pPr>
      <w:spacing w:before="60" w:after="60"/>
    </w:pPr>
    <w:rPr>
      <w:b/>
      <w:sz w:val="22"/>
    </w:rPr>
  </w:style>
  <w:style w:type="table" w:customStyle="1" w:styleId="Info-TechResearchGroup">
    <w:name w:val="Info-Tech Research Group"/>
    <w:basedOn w:val="TableNormal"/>
    <w:uiPriority w:val="99"/>
    <w:rsid w:val="008774EA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20" w:beforeAutospacing="0" w:afterLines="0" w:after="20" w:afterAutospacing="0"/>
        <w:jc w:val="left"/>
      </w:pPr>
      <w:rPr>
        <w:b/>
      </w:rPr>
      <w:tblPr/>
      <w:trPr>
        <w:cantSplit/>
        <w:tblHeader/>
      </w:trPr>
      <w:tcPr>
        <w:shd w:val="clear" w:color="auto" w:fill="CADBE8" w:themeFill="accent1" w:themeFillTint="33"/>
        <w:vAlign w:val="center"/>
      </w:tcPr>
    </w:tblStylePr>
    <w:tblStylePr w:type="lastRow">
      <w:pPr>
        <w:wordWrap/>
        <w:spacing w:beforeLines="20" w:before="20" w:beforeAutospacing="0" w:afterLines="20" w:after="20" w:afterAutospacing="0"/>
        <w:jc w:val="left"/>
      </w:pPr>
      <w:rPr>
        <w:b/>
      </w:rPr>
      <w:tblPr/>
      <w:tcPr>
        <w:shd w:val="clear" w:color="auto" w:fill="CADBE8" w:themeFill="accent1" w:themeFillTint="33"/>
        <w:vAlign w:val="center"/>
      </w:tcPr>
    </w:tblStylePr>
    <w:tblStylePr w:type="firstCol">
      <w:pPr>
        <w:wordWrap/>
        <w:spacing w:beforeLines="20" w:before="20" w:beforeAutospacing="0" w:afterLines="20" w:after="20" w:afterAutospacing="0"/>
        <w:jc w:val="left"/>
      </w:pPr>
      <w:rPr>
        <w:b/>
      </w:rPr>
      <w:tblPr/>
      <w:tcPr>
        <w:shd w:val="clear" w:color="auto" w:fill="CADBE8" w:themeFill="accent1" w:themeFillTint="33"/>
      </w:tcPr>
    </w:tblStylePr>
    <w:tblStylePr w:type="lastCol">
      <w:pPr>
        <w:wordWrap/>
        <w:spacing w:beforeLines="20" w:before="20" w:beforeAutospacing="0" w:afterLines="20" w:after="20" w:afterAutospacing="0"/>
        <w:jc w:val="left"/>
      </w:pPr>
      <w:rPr>
        <w:b/>
      </w:rPr>
      <w:tblPr/>
      <w:tcPr>
        <w:shd w:val="clear" w:color="auto" w:fill="CADBE8" w:themeFill="accent1" w:themeFillTint="33"/>
        <w:vAlign w:val="center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eCell">
      <w:pPr>
        <w:jc w:val="left"/>
      </w:pPr>
      <w:rPr>
        <w:b/>
      </w:rPr>
      <w:tblPr/>
      <w:tcPr>
        <w:shd w:val="clear" w:color="auto" w:fill="CADBE8" w:themeFill="accent1" w:themeFillTint="33"/>
        <w:vAlign w:val="center"/>
      </w:tcPr>
    </w:tblStylePr>
    <w:tblStylePr w:type="nwCell">
      <w:pPr>
        <w:wordWrap/>
        <w:spacing w:beforeLines="20" w:before="20" w:beforeAutospacing="0" w:afterLines="20" w:after="20" w:afterAutospacing="0"/>
        <w:jc w:val="left"/>
      </w:pPr>
      <w:rPr>
        <w:b/>
      </w:rPr>
      <w:tblPr/>
      <w:tcPr>
        <w:shd w:val="clear" w:color="auto" w:fill="CADBE8" w:themeFill="accent1" w:themeFillTint="33"/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F12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464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4D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64D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6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64D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46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64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4C216E"/>
    <w:rPr>
      <w:color w:val="C77709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C5E32"/>
    <w:rPr>
      <w:rFonts w:ascii="Arial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C5E32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paragraph" w:styleId="Revision">
    <w:name w:val="Revision"/>
    <w:hidden/>
    <w:uiPriority w:val="99"/>
    <w:semiHidden/>
    <w:rsid w:val="002150B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fotech.com/terms" TargetMode="External"/><Relationship Id="rId4" Type="http://schemas.openxmlformats.org/officeDocument/2006/relationships/styles" Target="styles.xml"/><Relationship Id="rId9" Type="http://schemas.openxmlformats.org/officeDocument/2006/relationships/hyperlink" Target="mailto:dbell@infotec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TRG">
      <a:dk1>
        <a:srgbClr val="333333"/>
      </a:dk1>
      <a:lt1>
        <a:srgbClr val="FFFFFF"/>
      </a:lt1>
      <a:dk2>
        <a:srgbClr val="222222"/>
      </a:dk2>
      <a:lt2>
        <a:srgbClr val="EEEEEE"/>
      </a:lt2>
      <a:accent1>
        <a:srgbClr val="29475F"/>
      </a:accent1>
      <a:accent2>
        <a:srgbClr val="6293BB"/>
      </a:accent2>
      <a:accent3>
        <a:srgbClr val="CADAE8"/>
      </a:accent3>
      <a:accent4>
        <a:srgbClr val="CED990"/>
      </a:accent4>
      <a:accent5>
        <a:srgbClr val="D6D6D6"/>
      </a:accent5>
      <a:accent6>
        <a:srgbClr val="FFFFFF"/>
      </a:accent6>
      <a:hlink>
        <a:srgbClr val="2576B7"/>
      </a:hlink>
      <a:folHlink>
        <a:srgbClr val="C7770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A3EA-A4E3-480A-A4CF-92C6CDB559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1E8BE91-C4EF-41E6-80F3-453C3175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2020-10-15T19:52:00Z</dcterms:created>
  <dcterms:modified xsi:type="dcterms:W3CDTF">2020-10-16T19:24:00Z</dcterms:modified>
</cp:coreProperties>
</file>